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3BA" w:rsidRPr="00E15C37" w:rsidRDefault="00500E1A" w:rsidP="00E15C37">
      <w:pPr>
        <w:pStyle w:val="Default"/>
        <w:spacing w:after="120" w:line="360" w:lineRule="auto"/>
        <w:ind w:right="-11"/>
        <w:jc w:val="both"/>
        <w:rPr>
          <w:rFonts w:ascii="Times New Roman" w:hAnsi="Times New Roman" w:cs="Times New Roman"/>
          <w:sz w:val="24"/>
          <w:szCs w:val="24"/>
        </w:rPr>
      </w:pPr>
      <w:r w:rsidRPr="00E15C37">
        <w:rPr>
          <w:rFonts w:ascii="Times New Roman" w:hAnsi="Times New Roman" w:cs="Times New Roman"/>
          <w:sz w:val="24"/>
          <w:szCs w:val="24"/>
        </w:rPr>
        <w:t>Наставно-уметничко-научном већу Факултета музичке уметности у Београду</w:t>
      </w:r>
    </w:p>
    <w:p w:rsidR="007303BA" w:rsidRPr="00E15C37" w:rsidRDefault="00500E1A" w:rsidP="00E15C37">
      <w:pPr>
        <w:pStyle w:val="Default"/>
        <w:spacing w:after="120" w:line="360" w:lineRule="auto"/>
        <w:ind w:right="-11"/>
        <w:jc w:val="both"/>
        <w:rPr>
          <w:rFonts w:ascii="Times New Roman" w:hAnsi="Times New Roman" w:cs="Times New Roman"/>
          <w:sz w:val="24"/>
          <w:szCs w:val="24"/>
        </w:rPr>
      </w:pPr>
      <w:r w:rsidRPr="00E15C37">
        <w:rPr>
          <w:rFonts w:ascii="Times New Roman" w:hAnsi="Times New Roman" w:cs="Times New Roman"/>
          <w:sz w:val="24"/>
          <w:szCs w:val="24"/>
        </w:rPr>
        <w:t>Б е о г р а д, Краља Милана 50</w:t>
      </w:r>
    </w:p>
    <w:p w:rsidR="007303BA" w:rsidRPr="00E15C37" w:rsidRDefault="007303BA" w:rsidP="00E15C37">
      <w:pPr>
        <w:pStyle w:val="Default"/>
        <w:spacing w:after="120" w:line="360" w:lineRule="auto"/>
        <w:ind w:right="-11"/>
        <w:jc w:val="both"/>
        <w:rPr>
          <w:rFonts w:ascii="Times New Roman" w:eastAsia="Times New Roman" w:hAnsi="Times New Roman" w:cs="Times New Roman"/>
          <w:sz w:val="24"/>
          <w:szCs w:val="24"/>
        </w:rPr>
      </w:pPr>
    </w:p>
    <w:p w:rsidR="007303BA" w:rsidRPr="00E15C37" w:rsidRDefault="00500E1A" w:rsidP="00E15C37">
      <w:pPr>
        <w:pStyle w:val="Default"/>
        <w:spacing w:after="120" w:line="360" w:lineRule="auto"/>
        <w:ind w:right="-11"/>
        <w:jc w:val="both"/>
        <w:rPr>
          <w:rFonts w:ascii="Times New Roman" w:hAnsi="Times New Roman" w:cs="Times New Roman"/>
          <w:sz w:val="24"/>
          <w:szCs w:val="24"/>
        </w:rPr>
      </w:pPr>
      <w:r w:rsidRPr="00E15C37">
        <w:rPr>
          <w:rFonts w:ascii="Times New Roman" w:hAnsi="Times New Roman" w:cs="Times New Roman"/>
          <w:sz w:val="24"/>
          <w:szCs w:val="24"/>
        </w:rPr>
        <w:t>Сенату Универзитета уметности у Београду</w:t>
      </w:r>
    </w:p>
    <w:p w:rsidR="007303BA" w:rsidRPr="00E15C37" w:rsidRDefault="00500E1A" w:rsidP="00E15C37">
      <w:pPr>
        <w:pStyle w:val="Default"/>
        <w:spacing w:after="120" w:line="360" w:lineRule="auto"/>
        <w:ind w:right="-11"/>
        <w:jc w:val="both"/>
        <w:rPr>
          <w:rFonts w:ascii="Times New Roman" w:hAnsi="Times New Roman" w:cs="Times New Roman"/>
          <w:sz w:val="24"/>
          <w:szCs w:val="24"/>
        </w:rPr>
      </w:pPr>
      <w:r w:rsidRPr="00E15C37">
        <w:rPr>
          <w:rFonts w:ascii="Times New Roman" w:hAnsi="Times New Roman" w:cs="Times New Roman"/>
          <w:sz w:val="24"/>
          <w:szCs w:val="24"/>
        </w:rPr>
        <w:t>Б е о г р а д, Косанчићев венац 29</w:t>
      </w:r>
    </w:p>
    <w:p w:rsidR="007303BA" w:rsidRPr="00E15C37" w:rsidRDefault="007303BA" w:rsidP="00E15C37">
      <w:pPr>
        <w:pStyle w:val="Default"/>
        <w:spacing w:after="120" w:line="360" w:lineRule="auto"/>
        <w:ind w:right="-11"/>
        <w:jc w:val="both"/>
        <w:rPr>
          <w:rFonts w:ascii="Times New Roman" w:eastAsia="Times New Roman" w:hAnsi="Times New Roman" w:cs="Times New Roman"/>
          <w:color w:val="C9211E"/>
          <w:sz w:val="24"/>
          <w:szCs w:val="24"/>
        </w:rPr>
      </w:pPr>
    </w:p>
    <w:p w:rsidR="007303BA" w:rsidRPr="00E15C37" w:rsidRDefault="007303BA" w:rsidP="00E15C37">
      <w:pPr>
        <w:pStyle w:val="Default"/>
        <w:spacing w:after="120" w:line="360" w:lineRule="auto"/>
        <w:ind w:right="-11"/>
        <w:jc w:val="both"/>
        <w:rPr>
          <w:rFonts w:ascii="Times New Roman" w:hAnsi="Times New Roman" w:cs="Times New Roman"/>
          <w:color w:val="C9211E"/>
          <w:sz w:val="24"/>
          <w:szCs w:val="24"/>
        </w:rPr>
      </w:pPr>
    </w:p>
    <w:p w:rsidR="00E15C37" w:rsidRDefault="00500E1A" w:rsidP="00E15C37">
      <w:pPr>
        <w:pStyle w:val="Default"/>
        <w:spacing w:after="120" w:line="360" w:lineRule="auto"/>
        <w:ind w:right="-11"/>
        <w:jc w:val="center"/>
        <w:rPr>
          <w:rFonts w:ascii="Times New Roman" w:hAnsi="Times New Roman" w:cs="Times New Roman"/>
          <w:b/>
          <w:sz w:val="24"/>
          <w:szCs w:val="24"/>
        </w:rPr>
      </w:pPr>
      <w:r w:rsidRPr="00E15C37">
        <w:rPr>
          <w:rFonts w:ascii="Times New Roman" w:hAnsi="Times New Roman" w:cs="Times New Roman"/>
          <w:b/>
          <w:sz w:val="24"/>
          <w:szCs w:val="24"/>
        </w:rPr>
        <w:t xml:space="preserve">ИЗВЕШТАЈ КОМИСИЈЕ ЗА ОЦЕНУ И ОДБРАНУ </w:t>
      </w:r>
    </w:p>
    <w:p w:rsidR="007303BA" w:rsidRPr="00E15C37" w:rsidRDefault="00500E1A" w:rsidP="00E15C37">
      <w:pPr>
        <w:pStyle w:val="Default"/>
        <w:spacing w:after="120" w:line="360" w:lineRule="auto"/>
        <w:ind w:right="-11"/>
        <w:jc w:val="center"/>
        <w:rPr>
          <w:rFonts w:ascii="Times New Roman" w:hAnsi="Times New Roman" w:cs="Times New Roman"/>
          <w:b/>
          <w:sz w:val="24"/>
          <w:szCs w:val="24"/>
        </w:rPr>
      </w:pPr>
      <w:r w:rsidRPr="00E15C37">
        <w:rPr>
          <w:rFonts w:ascii="Times New Roman" w:hAnsi="Times New Roman" w:cs="Times New Roman"/>
          <w:b/>
          <w:sz w:val="24"/>
          <w:szCs w:val="24"/>
        </w:rPr>
        <w:t>ДОКТОРСКОГ УМЕТНИЧКОГ ПРОЈЕКТА:</w:t>
      </w:r>
    </w:p>
    <w:p w:rsidR="007303BA" w:rsidRPr="00E15C37" w:rsidRDefault="007303BA" w:rsidP="00E15C37">
      <w:pPr>
        <w:pStyle w:val="Default"/>
        <w:spacing w:after="120" w:line="360" w:lineRule="auto"/>
        <w:ind w:right="-11"/>
        <w:jc w:val="center"/>
        <w:rPr>
          <w:rFonts w:ascii="Times New Roman" w:hAnsi="Times New Roman" w:cs="Times New Roman"/>
          <w:b/>
          <w:sz w:val="24"/>
          <w:szCs w:val="24"/>
        </w:rPr>
      </w:pPr>
    </w:p>
    <w:p w:rsidR="007A03D8" w:rsidRPr="00E15C37" w:rsidRDefault="007A03D8" w:rsidP="00E15C37">
      <w:pPr>
        <w:spacing w:after="120" w:line="360" w:lineRule="auto"/>
        <w:ind w:right="-11"/>
        <w:jc w:val="center"/>
        <w:rPr>
          <w:rFonts w:ascii="Times New Roman" w:hAnsi="Times New Roman" w:cs="Times New Roman"/>
          <w:b/>
          <w:bCs/>
          <w:i/>
          <w:iCs/>
          <w:color w:val="C9211E"/>
          <w:sz w:val="26"/>
          <w:szCs w:val="26"/>
        </w:rPr>
      </w:pPr>
      <w:r w:rsidRPr="00E15C37">
        <w:rPr>
          <w:rFonts w:ascii="Times New Roman" w:hAnsi="Times New Roman" w:cs="Times New Roman"/>
          <w:b/>
          <w:bCs/>
          <w:i/>
          <w:iCs/>
          <w:sz w:val="26"/>
          <w:szCs w:val="26"/>
        </w:rPr>
        <w:t>Интерпретативни и технички захтеви композиција за контрабас Нина Роте, Франка Прота и Ивана Јевтића под утицајем различитих музичких наслеђа</w:t>
      </w:r>
    </w:p>
    <w:p w:rsidR="007303BA" w:rsidRPr="00E15C37" w:rsidRDefault="00500E1A" w:rsidP="00E15C37">
      <w:pPr>
        <w:spacing w:after="120" w:line="360" w:lineRule="auto"/>
        <w:ind w:right="-11"/>
        <w:jc w:val="center"/>
        <w:rPr>
          <w:rFonts w:ascii="Times New Roman" w:hAnsi="Times New Roman" w:cs="Times New Roman"/>
          <w:sz w:val="24"/>
          <w:szCs w:val="24"/>
        </w:rPr>
      </w:pPr>
      <w:r w:rsidRPr="00E15C37">
        <w:rPr>
          <w:rFonts w:ascii="Times New Roman" w:hAnsi="Times New Roman" w:cs="Times New Roman"/>
          <w:b/>
          <w:sz w:val="24"/>
          <w:szCs w:val="24"/>
        </w:rPr>
        <w:t xml:space="preserve">Кандидат: </w:t>
      </w:r>
      <w:r w:rsidR="007A03D8" w:rsidRPr="00E15C37">
        <w:rPr>
          <w:rFonts w:ascii="Times New Roman" w:hAnsi="Times New Roman" w:cs="Times New Roman"/>
          <w:b/>
          <w:sz w:val="24"/>
          <w:szCs w:val="24"/>
        </w:rPr>
        <w:t>Душан Здравковић</w:t>
      </w:r>
    </w:p>
    <w:p w:rsidR="007303BA" w:rsidRPr="00E15C37" w:rsidRDefault="007303BA" w:rsidP="00E15C37">
      <w:pPr>
        <w:pStyle w:val="Default"/>
        <w:tabs>
          <w:tab w:val="left" w:pos="9360"/>
        </w:tabs>
        <w:spacing w:after="120" w:line="360" w:lineRule="auto"/>
        <w:ind w:right="-11"/>
        <w:jc w:val="center"/>
        <w:rPr>
          <w:rFonts w:ascii="Times New Roman" w:hAnsi="Times New Roman" w:cs="Times New Roman"/>
          <w:sz w:val="24"/>
          <w:szCs w:val="24"/>
        </w:rPr>
      </w:pPr>
    </w:p>
    <w:p w:rsidR="007303BA" w:rsidRPr="00E15C37" w:rsidRDefault="00500E1A" w:rsidP="00E15C37">
      <w:pPr>
        <w:pStyle w:val="Default"/>
        <w:tabs>
          <w:tab w:val="left" w:pos="9360"/>
        </w:tabs>
        <w:spacing w:after="120" w:line="360" w:lineRule="auto"/>
        <w:ind w:right="-11"/>
        <w:jc w:val="both"/>
        <w:rPr>
          <w:rFonts w:ascii="Times New Roman" w:hAnsi="Times New Roman" w:cs="Times New Roman"/>
          <w:color w:val="auto"/>
          <w:sz w:val="24"/>
          <w:szCs w:val="24"/>
        </w:rPr>
      </w:pPr>
      <w:r w:rsidRPr="00E15C37">
        <w:rPr>
          <w:rFonts w:ascii="Times New Roman" w:hAnsi="Times New Roman" w:cs="Times New Roman"/>
          <w:color w:val="auto"/>
          <w:sz w:val="24"/>
          <w:szCs w:val="24"/>
        </w:rPr>
        <w:t xml:space="preserve">           Комисија за оцену и одбрану у саставу: мр Гордана Матијевић Недељковић, редовни професор ФМУ, председник Комисије, др ум. Слободан Герић, редовни професор ФМУ, ментор, др Александра Паладин, доцент, Факултет савремених уметности, коментор, др ум. Срђан Сретеновић, редовни професор ФМУ и др ум. Љубинко Лазић, редовни професор Факултета уметности у Нишу, упознала се са писаним делом докторског уметничког пројекта </w:t>
      </w:r>
      <w:r w:rsidR="007A03D8" w:rsidRPr="00E15C37">
        <w:rPr>
          <w:rFonts w:ascii="Times New Roman" w:hAnsi="Times New Roman" w:cs="Times New Roman"/>
          <w:i/>
          <w:iCs/>
          <w:sz w:val="24"/>
          <w:szCs w:val="24"/>
        </w:rPr>
        <w:t>Интерпретативни и технички захтеви композиција за контрабас Нина Роте, Франка Прота и Ивана Јевтића под утицајем различитих музичких наслеђа</w:t>
      </w:r>
      <w:r w:rsidRPr="00E15C37">
        <w:rPr>
          <w:rFonts w:ascii="Times New Roman" w:hAnsi="Times New Roman" w:cs="Times New Roman"/>
          <w:i/>
          <w:color w:val="C9211E"/>
          <w:sz w:val="24"/>
          <w:szCs w:val="24"/>
        </w:rPr>
        <w:t xml:space="preserve"> </w:t>
      </w:r>
      <w:r w:rsidRPr="00E15C37">
        <w:rPr>
          <w:rFonts w:ascii="Times New Roman" w:hAnsi="Times New Roman" w:cs="Times New Roman"/>
          <w:color w:val="auto"/>
          <w:sz w:val="24"/>
          <w:szCs w:val="24"/>
        </w:rPr>
        <w:t xml:space="preserve">и присуствовала јавној уметничкој презентацији кандидата </w:t>
      </w:r>
      <w:r w:rsidR="007A03D8" w:rsidRPr="00E15C37">
        <w:rPr>
          <w:rFonts w:ascii="Times New Roman" w:hAnsi="Times New Roman" w:cs="Times New Roman"/>
          <w:color w:val="auto"/>
          <w:sz w:val="24"/>
          <w:szCs w:val="24"/>
        </w:rPr>
        <w:t>Душана Здравковића</w:t>
      </w:r>
      <w:r w:rsidRPr="00E15C37">
        <w:rPr>
          <w:rFonts w:ascii="Times New Roman" w:hAnsi="Times New Roman" w:cs="Times New Roman"/>
          <w:color w:val="auto"/>
          <w:sz w:val="24"/>
          <w:szCs w:val="24"/>
        </w:rPr>
        <w:t xml:space="preserve">. На основу сазнања која је стекла анализом овог рада, </w:t>
      </w:r>
      <w:r w:rsidRPr="00E15C37">
        <w:rPr>
          <w:rFonts w:ascii="Times New Roman" w:hAnsi="Times New Roman" w:cs="Times New Roman"/>
          <w:color w:val="auto"/>
          <w:sz w:val="24"/>
          <w:szCs w:val="24"/>
          <w:lang w:val="ru-RU"/>
        </w:rPr>
        <w:t>биографских података</w:t>
      </w:r>
      <w:r w:rsidRPr="00E15C37">
        <w:rPr>
          <w:rFonts w:ascii="Times New Roman" w:hAnsi="Times New Roman" w:cs="Times New Roman"/>
          <w:color w:val="auto"/>
          <w:sz w:val="24"/>
          <w:szCs w:val="24"/>
        </w:rPr>
        <w:t>, досадашњих у</w:t>
      </w:r>
      <w:r w:rsidR="004B6368">
        <w:rPr>
          <w:rFonts w:ascii="Times New Roman" w:hAnsi="Times New Roman" w:cs="Times New Roman"/>
          <w:color w:val="auto"/>
          <w:sz w:val="24"/>
          <w:szCs w:val="24"/>
        </w:rPr>
        <w:t>метничких резултата кандидат</w:t>
      </w:r>
      <w:r w:rsidR="004B6368">
        <w:rPr>
          <w:rFonts w:ascii="Times New Roman" w:hAnsi="Times New Roman" w:cs="Times New Roman"/>
          <w:color w:val="auto"/>
          <w:sz w:val="24"/>
          <w:szCs w:val="24"/>
          <w:lang/>
        </w:rPr>
        <w:t>а</w:t>
      </w:r>
      <w:r w:rsidRPr="00E15C37">
        <w:rPr>
          <w:rFonts w:ascii="Times New Roman" w:hAnsi="Times New Roman" w:cs="Times New Roman"/>
          <w:color w:val="auto"/>
          <w:sz w:val="24"/>
          <w:szCs w:val="24"/>
        </w:rPr>
        <w:t xml:space="preserve"> и уметничке презентације, Комисија подноси Наставно - уметничко - научном већу  Факултета музичке уметности и Сенату Универзитета уметности у Београду следећи</w:t>
      </w:r>
    </w:p>
    <w:p w:rsidR="007303BA" w:rsidRPr="00E15C37" w:rsidRDefault="007303BA" w:rsidP="00E15C37">
      <w:pPr>
        <w:spacing w:after="120" w:line="360" w:lineRule="auto"/>
        <w:jc w:val="both"/>
        <w:rPr>
          <w:rFonts w:ascii="Times New Roman" w:eastAsia="Times New Roman" w:hAnsi="Times New Roman" w:cs="Times New Roman"/>
          <w:sz w:val="24"/>
          <w:szCs w:val="24"/>
          <w:lang w:eastAsia="sr-Latn-CS"/>
        </w:rPr>
      </w:pPr>
    </w:p>
    <w:p w:rsidR="007303BA" w:rsidRPr="00E15C37" w:rsidRDefault="00500E1A" w:rsidP="0003461F">
      <w:pPr>
        <w:spacing w:after="120" w:line="360" w:lineRule="auto"/>
        <w:ind w:right="-11"/>
        <w:jc w:val="center"/>
        <w:rPr>
          <w:rFonts w:ascii="Times New Roman" w:hAnsi="Times New Roman" w:cs="Times New Roman"/>
          <w:b/>
          <w:color w:val="000000"/>
          <w:sz w:val="24"/>
          <w:szCs w:val="24"/>
        </w:rPr>
      </w:pPr>
      <w:r w:rsidRPr="00E15C37">
        <w:rPr>
          <w:rFonts w:ascii="Times New Roman" w:hAnsi="Times New Roman" w:cs="Times New Roman"/>
          <w:b/>
          <w:color w:val="000000"/>
          <w:sz w:val="24"/>
          <w:szCs w:val="24"/>
        </w:rPr>
        <w:lastRenderedPageBreak/>
        <w:t>И З В Е Ш Т А Ј</w:t>
      </w:r>
    </w:p>
    <w:p w:rsidR="007303BA" w:rsidRPr="00E15C37" w:rsidRDefault="007303BA" w:rsidP="00E15C37">
      <w:pPr>
        <w:spacing w:after="120" w:line="360" w:lineRule="auto"/>
        <w:ind w:right="-11"/>
        <w:jc w:val="both"/>
        <w:rPr>
          <w:rFonts w:ascii="Times New Roman" w:hAnsi="Times New Roman" w:cs="Times New Roman"/>
          <w:b/>
          <w:color w:val="C9211E"/>
          <w:sz w:val="24"/>
          <w:szCs w:val="24"/>
        </w:rPr>
      </w:pPr>
    </w:p>
    <w:p w:rsidR="007303BA" w:rsidRPr="00E15C37" w:rsidRDefault="00500E1A" w:rsidP="00E15C37">
      <w:pPr>
        <w:spacing w:after="120" w:line="360" w:lineRule="auto"/>
        <w:ind w:right="-11"/>
        <w:jc w:val="both"/>
        <w:rPr>
          <w:rFonts w:ascii="Times New Roman" w:hAnsi="Times New Roman" w:cs="Times New Roman"/>
          <w:color w:val="000000"/>
          <w:sz w:val="24"/>
          <w:szCs w:val="24"/>
        </w:rPr>
      </w:pPr>
      <w:r w:rsidRPr="00E15C37">
        <w:rPr>
          <w:rFonts w:ascii="Times New Roman" w:hAnsi="Times New Roman" w:cs="Times New Roman"/>
          <w:color w:val="000000"/>
          <w:sz w:val="24"/>
          <w:szCs w:val="24"/>
        </w:rPr>
        <w:t xml:space="preserve">          Овај извештај садржи: уводни део - хронологију докторског уметничког пројекта</w:t>
      </w:r>
      <w:proofErr w:type="gramStart"/>
      <w:r w:rsidRPr="00E15C37">
        <w:rPr>
          <w:rFonts w:ascii="Times New Roman" w:hAnsi="Times New Roman" w:cs="Times New Roman"/>
          <w:color w:val="000000"/>
          <w:sz w:val="24"/>
          <w:szCs w:val="24"/>
        </w:rPr>
        <w:t xml:space="preserve">, </w:t>
      </w:r>
      <w:r w:rsidRPr="00E15C37">
        <w:rPr>
          <w:rFonts w:ascii="Times New Roman" w:hAnsi="Times New Roman" w:cs="Times New Roman"/>
          <w:color w:val="000000"/>
          <w:sz w:val="24"/>
          <w:szCs w:val="24"/>
          <w:lang w:val="sr-Latn-CS"/>
        </w:rPr>
        <w:t xml:space="preserve"> </w:t>
      </w:r>
      <w:r w:rsidRPr="00E15C37">
        <w:rPr>
          <w:rFonts w:ascii="Times New Roman" w:hAnsi="Times New Roman" w:cs="Times New Roman"/>
          <w:color w:val="000000"/>
          <w:sz w:val="24"/>
          <w:szCs w:val="24"/>
          <w:lang w:val="ru-RU"/>
        </w:rPr>
        <w:t>биографске</w:t>
      </w:r>
      <w:proofErr w:type="gramEnd"/>
      <w:r w:rsidRPr="00E15C37">
        <w:rPr>
          <w:rFonts w:ascii="Times New Roman" w:hAnsi="Times New Roman" w:cs="Times New Roman"/>
          <w:color w:val="000000"/>
          <w:sz w:val="24"/>
          <w:szCs w:val="24"/>
          <w:lang w:val="ru-RU"/>
        </w:rPr>
        <w:t xml:space="preserve"> податке</w:t>
      </w:r>
      <w:r w:rsidRPr="00E15C37">
        <w:rPr>
          <w:rFonts w:ascii="Times New Roman" w:hAnsi="Times New Roman" w:cs="Times New Roman"/>
          <w:color w:val="000000"/>
          <w:sz w:val="24"/>
          <w:szCs w:val="24"/>
        </w:rPr>
        <w:t xml:space="preserve">, анализу јавне уметничке презентације и писаног докторског </w:t>
      </w:r>
      <w:r w:rsidR="00ED4A98">
        <w:rPr>
          <w:rFonts w:ascii="Times New Roman" w:hAnsi="Times New Roman" w:cs="Times New Roman"/>
          <w:color w:val="000000"/>
          <w:sz w:val="24"/>
          <w:szCs w:val="24"/>
        </w:rPr>
        <w:t>уметничког пројекта кандидат</w:t>
      </w:r>
      <w:r w:rsidR="00ED4A98">
        <w:rPr>
          <w:rFonts w:ascii="Times New Roman" w:hAnsi="Times New Roman" w:cs="Times New Roman"/>
          <w:color w:val="000000"/>
          <w:sz w:val="24"/>
          <w:szCs w:val="24"/>
          <w:lang/>
        </w:rPr>
        <w:t>а</w:t>
      </w:r>
      <w:r w:rsidRPr="00E15C37">
        <w:rPr>
          <w:rFonts w:ascii="Times New Roman" w:hAnsi="Times New Roman" w:cs="Times New Roman"/>
          <w:color w:val="000000"/>
          <w:sz w:val="24"/>
          <w:szCs w:val="24"/>
        </w:rPr>
        <w:t>, оцену остварених резултата са критичким освртом као и закључак Комисије са образложењем.</w:t>
      </w:r>
    </w:p>
    <w:p w:rsidR="007303BA" w:rsidRPr="00E15C37" w:rsidRDefault="007303BA" w:rsidP="00E15C37">
      <w:pPr>
        <w:pStyle w:val="NoSpacing"/>
        <w:spacing w:after="120" w:line="360" w:lineRule="auto"/>
        <w:ind w:right="-11" w:firstLine="708"/>
        <w:jc w:val="both"/>
        <w:rPr>
          <w:rFonts w:ascii="Times New Roman" w:hAnsi="Times New Roman"/>
          <w:b/>
          <w:color w:val="C9211E"/>
          <w:sz w:val="24"/>
          <w:szCs w:val="24"/>
        </w:rPr>
      </w:pPr>
    </w:p>
    <w:p w:rsidR="007303BA" w:rsidRPr="00E15C37" w:rsidRDefault="007303BA" w:rsidP="00E15C37">
      <w:pPr>
        <w:pStyle w:val="NoSpacing"/>
        <w:spacing w:after="120" w:line="360" w:lineRule="auto"/>
        <w:ind w:right="-11"/>
        <w:jc w:val="both"/>
        <w:rPr>
          <w:rFonts w:ascii="Times New Roman" w:hAnsi="Times New Roman"/>
          <w:b/>
          <w:bCs/>
          <w:color w:val="000000"/>
          <w:sz w:val="24"/>
          <w:szCs w:val="24"/>
        </w:rPr>
      </w:pPr>
    </w:p>
    <w:p w:rsidR="007303BA" w:rsidRPr="0003461F" w:rsidRDefault="00500E1A" w:rsidP="0003461F">
      <w:pPr>
        <w:pStyle w:val="NoSpacing"/>
        <w:spacing w:after="120" w:line="360" w:lineRule="auto"/>
        <w:ind w:right="-11"/>
        <w:jc w:val="center"/>
        <w:rPr>
          <w:rFonts w:ascii="Times New Roman" w:hAnsi="Times New Roman"/>
          <w:sz w:val="24"/>
          <w:szCs w:val="24"/>
        </w:rPr>
      </w:pPr>
      <w:r w:rsidRPr="00E15C37">
        <w:rPr>
          <w:rFonts w:ascii="Times New Roman" w:hAnsi="Times New Roman"/>
          <w:b/>
          <w:bCs/>
          <w:color w:val="000000"/>
          <w:sz w:val="24"/>
          <w:szCs w:val="24"/>
        </w:rPr>
        <w:t>УВОДНИ ДЕО</w:t>
      </w:r>
    </w:p>
    <w:p w:rsidR="007303BA" w:rsidRPr="00E15C37" w:rsidRDefault="007303BA" w:rsidP="00E15C37">
      <w:pPr>
        <w:pStyle w:val="NoSpacing"/>
        <w:spacing w:after="120" w:line="360" w:lineRule="auto"/>
        <w:ind w:right="-11" w:firstLine="708"/>
        <w:jc w:val="both"/>
        <w:rPr>
          <w:rFonts w:ascii="Times New Roman" w:hAnsi="Times New Roman"/>
          <w:b/>
          <w:bCs/>
          <w:color w:val="000000"/>
          <w:sz w:val="24"/>
          <w:szCs w:val="24"/>
        </w:rPr>
      </w:pPr>
    </w:p>
    <w:p w:rsidR="007303BA" w:rsidRPr="00E15C37" w:rsidRDefault="00500E1A" w:rsidP="0003461F">
      <w:pPr>
        <w:pStyle w:val="NoSpacing"/>
        <w:spacing w:after="120" w:line="360" w:lineRule="auto"/>
        <w:jc w:val="center"/>
        <w:rPr>
          <w:rFonts w:ascii="Times New Roman" w:hAnsi="Times New Roman"/>
          <w:sz w:val="24"/>
          <w:szCs w:val="24"/>
        </w:rPr>
      </w:pPr>
      <w:r w:rsidRPr="00E15C37">
        <w:rPr>
          <w:rFonts w:ascii="Times New Roman" w:hAnsi="Times New Roman"/>
          <w:b/>
          <w:sz w:val="24"/>
          <w:szCs w:val="24"/>
        </w:rPr>
        <w:t>ХРОНОЛОГИЈА ДОКТОРСКОГ УМЕТНИЧКОГ ПРОЈЕКТА</w:t>
      </w:r>
    </w:p>
    <w:p w:rsidR="007303BA" w:rsidRPr="0003461F" w:rsidRDefault="00500E1A" w:rsidP="0003461F">
      <w:pPr>
        <w:pStyle w:val="western"/>
        <w:spacing w:before="0" w:after="120" w:line="360" w:lineRule="auto"/>
        <w:jc w:val="both"/>
      </w:pPr>
      <w:r w:rsidRPr="00E15C37">
        <w:rPr>
          <w:b/>
        </w:rPr>
        <w:tab/>
        <w:t xml:space="preserve">Душан Здравковић </w:t>
      </w:r>
      <w:r w:rsidRPr="00E15C37">
        <w:t>пријавио је тему докторског уметничког пројекта</w:t>
      </w:r>
      <w:r w:rsidRPr="00E15C37">
        <w:rPr>
          <w:b/>
        </w:rPr>
        <w:t xml:space="preserve">  </w:t>
      </w:r>
      <w:r w:rsidRPr="00E15C37">
        <w:t xml:space="preserve">под називом: </w:t>
      </w:r>
      <w:bookmarkStart w:id="0" w:name="_Hlk196294666"/>
      <w:r w:rsidRPr="00E15C37">
        <w:t>„Интерпретативни и технички захтеви композиција за контрабас Нина Роте, Франка Прота и Ивана Јевтића под утицајем различитих музичких наслеђа“.</w:t>
      </w:r>
    </w:p>
    <w:bookmarkEnd w:id="0"/>
    <w:p w:rsidR="007303BA" w:rsidRPr="00E15C37" w:rsidRDefault="00500E1A" w:rsidP="00E15C37">
      <w:pPr>
        <w:autoSpaceDE w:val="0"/>
        <w:spacing w:after="120" w:line="360" w:lineRule="auto"/>
        <w:jc w:val="both"/>
        <w:rPr>
          <w:rFonts w:ascii="Times New Roman" w:hAnsi="Times New Roman" w:cs="Times New Roman"/>
          <w:sz w:val="24"/>
          <w:szCs w:val="24"/>
        </w:rPr>
      </w:pPr>
      <w:r w:rsidRPr="00E15C37">
        <w:rPr>
          <w:rFonts w:ascii="Times New Roman" w:hAnsi="Times New Roman" w:cs="Times New Roman"/>
          <w:sz w:val="24"/>
          <w:szCs w:val="24"/>
        </w:rPr>
        <w:tab/>
        <w:t>На предлог Катедре за гудачке инструменте бр.  01-743/24 од дана 08. априла 2024. године, Веће Факултета на седници од 10. априла 2024. године донело је одлуку бр. 01-806/24 од 15. априла 2024. године о именовању Комисије за оцену предлога докторског уметничког пројекта, у саставу:</w:t>
      </w:r>
    </w:p>
    <w:p w:rsidR="007303BA" w:rsidRPr="0003461F" w:rsidRDefault="007303BA" w:rsidP="0003461F">
      <w:pPr>
        <w:pStyle w:val="NoSpacing"/>
        <w:spacing w:after="120" w:line="360" w:lineRule="auto"/>
        <w:jc w:val="both"/>
        <w:rPr>
          <w:rFonts w:ascii="Times New Roman" w:hAnsi="Times New Roman"/>
          <w:sz w:val="24"/>
          <w:szCs w:val="24"/>
        </w:rPr>
      </w:pPr>
    </w:p>
    <w:p w:rsidR="007303BA" w:rsidRPr="00E15C37" w:rsidRDefault="00500E1A" w:rsidP="00E15C37">
      <w:pPr>
        <w:pStyle w:val="NoSpacing"/>
        <w:spacing w:after="120" w:line="360" w:lineRule="auto"/>
        <w:ind w:firstLine="708"/>
        <w:jc w:val="both"/>
        <w:rPr>
          <w:rFonts w:ascii="Times New Roman" w:eastAsia="Calibri" w:hAnsi="Times New Roman"/>
          <w:b/>
          <w:bCs/>
          <w:sz w:val="24"/>
          <w:szCs w:val="24"/>
          <w:lang w:eastAsia="en-US"/>
        </w:rPr>
      </w:pPr>
      <w:r w:rsidRPr="00E15C37">
        <w:rPr>
          <w:rFonts w:ascii="Times New Roman" w:eastAsia="Calibri" w:hAnsi="Times New Roman"/>
          <w:sz w:val="24"/>
          <w:szCs w:val="24"/>
          <w:lang w:eastAsia="en-US"/>
        </w:rPr>
        <w:t>др ум.</w:t>
      </w:r>
      <w:r w:rsidRPr="00E15C37">
        <w:rPr>
          <w:rFonts w:ascii="Times New Roman" w:eastAsia="Calibri" w:hAnsi="Times New Roman"/>
          <w:b/>
          <w:bCs/>
          <w:sz w:val="24"/>
          <w:szCs w:val="24"/>
          <w:lang w:eastAsia="en-US"/>
        </w:rPr>
        <w:t xml:space="preserve"> Срђан Сретеновић, редовни професор, председник Комисије,</w:t>
      </w:r>
    </w:p>
    <w:p w:rsidR="007303BA" w:rsidRPr="00E15C37" w:rsidRDefault="00500E1A" w:rsidP="00E15C37">
      <w:pPr>
        <w:spacing w:after="120" w:line="360" w:lineRule="auto"/>
        <w:ind w:firstLine="708"/>
        <w:jc w:val="both"/>
        <w:rPr>
          <w:rFonts w:ascii="Times New Roman" w:hAnsi="Times New Roman" w:cs="Times New Roman"/>
          <w:b/>
          <w:bCs/>
          <w:sz w:val="24"/>
          <w:szCs w:val="24"/>
        </w:rPr>
      </w:pPr>
      <w:r w:rsidRPr="00E15C37">
        <w:rPr>
          <w:rFonts w:ascii="Times New Roman" w:hAnsi="Times New Roman" w:cs="Times New Roman"/>
          <w:sz w:val="24"/>
          <w:szCs w:val="24"/>
        </w:rPr>
        <w:t>др ум.</w:t>
      </w:r>
      <w:r w:rsidRPr="00E15C37">
        <w:rPr>
          <w:rFonts w:ascii="Times New Roman" w:hAnsi="Times New Roman" w:cs="Times New Roman"/>
          <w:b/>
          <w:bCs/>
          <w:sz w:val="24"/>
          <w:szCs w:val="24"/>
        </w:rPr>
        <w:t xml:space="preserve"> Слободан Герић, редовни професор, </w:t>
      </w:r>
    </w:p>
    <w:p w:rsidR="007303BA" w:rsidRPr="00E15C37" w:rsidRDefault="00500E1A" w:rsidP="00E15C37">
      <w:pPr>
        <w:spacing w:after="120" w:line="360" w:lineRule="auto"/>
        <w:ind w:firstLine="708"/>
        <w:jc w:val="both"/>
        <w:rPr>
          <w:rFonts w:ascii="Times New Roman" w:hAnsi="Times New Roman" w:cs="Times New Roman"/>
          <w:b/>
          <w:bCs/>
          <w:sz w:val="24"/>
          <w:szCs w:val="24"/>
        </w:rPr>
      </w:pPr>
      <w:r w:rsidRPr="00E15C37">
        <w:rPr>
          <w:rFonts w:ascii="Times New Roman" w:hAnsi="Times New Roman" w:cs="Times New Roman"/>
          <w:sz w:val="24"/>
          <w:szCs w:val="24"/>
        </w:rPr>
        <w:t xml:space="preserve">др ум. </w:t>
      </w:r>
      <w:r w:rsidRPr="00E15C37">
        <w:rPr>
          <w:rFonts w:ascii="Times New Roman" w:hAnsi="Times New Roman" w:cs="Times New Roman"/>
          <w:b/>
          <w:bCs/>
          <w:sz w:val="24"/>
          <w:szCs w:val="24"/>
        </w:rPr>
        <w:t>Мина Менделсон, редовни професор Факултета уметности у Нишу.</w:t>
      </w:r>
    </w:p>
    <w:p w:rsidR="007303BA" w:rsidRPr="0003461F" w:rsidRDefault="007303BA" w:rsidP="00E15C37">
      <w:pPr>
        <w:pStyle w:val="NoSpacing"/>
        <w:spacing w:after="120" w:line="360" w:lineRule="auto"/>
        <w:jc w:val="both"/>
        <w:rPr>
          <w:rFonts w:ascii="Times New Roman" w:hAnsi="Times New Roman"/>
          <w:sz w:val="24"/>
          <w:szCs w:val="24"/>
        </w:rPr>
      </w:pPr>
    </w:p>
    <w:p w:rsidR="0003461F" w:rsidRPr="0003461F" w:rsidRDefault="00500E1A" w:rsidP="0003461F">
      <w:pPr>
        <w:pStyle w:val="ListParagraph"/>
        <w:suppressAutoHyphens w:val="0"/>
        <w:spacing w:after="120" w:line="360" w:lineRule="auto"/>
        <w:ind w:left="0" w:firstLine="708"/>
        <w:jc w:val="both"/>
        <w:textAlignment w:val="auto"/>
        <w:rPr>
          <w:rFonts w:ascii="Times New Roman" w:hAnsi="Times New Roman"/>
          <w:sz w:val="24"/>
          <w:szCs w:val="24"/>
        </w:rPr>
      </w:pPr>
      <w:r w:rsidRPr="00E15C37">
        <w:rPr>
          <w:rFonts w:ascii="Times New Roman" w:hAnsi="Times New Roman"/>
          <w:sz w:val="24"/>
          <w:szCs w:val="24"/>
        </w:rPr>
        <w:t xml:space="preserve">Веће Факултета на седници од 15. маја 2024. године донело је </w:t>
      </w:r>
      <w:r w:rsidRPr="00E15C37">
        <w:rPr>
          <w:rFonts w:ascii="Times New Roman" w:hAnsi="Times New Roman"/>
          <w:b/>
          <w:sz w:val="24"/>
          <w:szCs w:val="24"/>
        </w:rPr>
        <w:t>одлуку бр. 01-953/24 од 15. маја 2024. године о усвајању позитивног Извештаја бр. 01-906/24 од 10. маја 2024. године Комисије за оцену предлога докторског уметничког пројекта</w:t>
      </w:r>
      <w:r w:rsidRPr="00E15C37">
        <w:rPr>
          <w:rFonts w:ascii="Times New Roman" w:hAnsi="Times New Roman"/>
          <w:sz w:val="24"/>
          <w:szCs w:val="24"/>
        </w:rPr>
        <w:t xml:space="preserve"> и одобравању  теме докторског уметничког пројекта под под називом: „Интерпретативни и </w:t>
      </w:r>
      <w:r w:rsidRPr="00E15C37">
        <w:rPr>
          <w:rFonts w:ascii="Times New Roman" w:hAnsi="Times New Roman"/>
          <w:sz w:val="24"/>
          <w:szCs w:val="24"/>
        </w:rPr>
        <w:lastRenderedPageBreak/>
        <w:t>технички захтеви композиција за контрабас Нина Роте, Франка Прота и Ивана Јевтића под утицајем различитих музичких наслеђа“.</w:t>
      </w:r>
    </w:p>
    <w:p w:rsidR="007303BA" w:rsidRPr="00E15C37" w:rsidRDefault="00500E1A" w:rsidP="0003461F">
      <w:pPr>
        <w:pStyle w:val="ListParagraph"/>
        <w:suppressAutoHyphens w:val="0"/>
        <w:spacing w:after="120" w:line="360" w:lineRule="auto"/>
        <w:ind w:left="0" w:firstLine="708"/>
        <w:jc w:val="both"/>
        <w:textAlignment w:val="auto"/>
        <w:rPr>
          <w:rFonts w:ascii="Times New Roman" w:hAnsi="Times New Roman"/>
          <w:sz w:val="24"/>
          <w:szCs w:val="24"/>
        </w:rPr>
      </w:pPr>
      <w:r w:rsidRPr="00E15C37">
        <w:rPr>
          <w:rFonts w:ascii="Times New Roman" w:hAnsi="Times New Roman"/>
          <w:sz w:val="24"/>
          <w:szCs w:val="24"/>
        </w:rPr>
        <w:t xml:space="preserve">Сенат Универзитета уметности у Београду на седници од 30. маја 2024. године донео је одлуку бр. 7/283 од 04. јула 2024. године (бр. 01-1381/24 од 05. јула 2024. године) о одобравању рада на реализацији докторског уметничког пројекта. </w:t>
      </w:r>
      <w:r w:rsidRPr="00E15C37">
        <w:rPr>
          <w:rFonts w:ascii="Times New Roman" w:hAnsi="Times New Roman"/>
          <w:b/>
          <w:sz w:val="24"/>
          <w:szCs w:val="24"/>
        </w:rPr>
        <w:t>За ментора докторског уметничког пројекта именован је др ум. Слободан Герић, ред.проф., а за коментора др Александра Паладин,  доцент Факултета савремених уметности.</w:t>
      </w:r>
    </w:p>
    <w:p w:rsidR="007303BA" w:rsidRPr="00E15C37" w:rsidRDefault="00500E1A" w:rsidP="0003461F">
      <w:pPr>
        <w:pStyle w:val="NoSpacing"/>
        <w:spacing w:after="120" w:line="360" w:lineRule="auto"/>
        <w:ind w:firstLine="708"/>
        <w:jc w:val="both"/>
        <w:rPr>
          <w:rFonts w:ascii="Times New Roman" w:hAnsi="Times New Roman"/>
          <w:sz w:val="24"/>
          <w:szCs w:val="24"/>
        </w:rPr>
      </w:pPr>
      <w:r w:rsidRPr="00E15C37">
        <w:rPr>
          <w:rFonts w:ascii="Times New Roman" w:hAnsi="Times New Roman"/>
          <w:sz w:val="24"/>
          <w:szCs w:val="24"/>
        </w:rPr>
        <w:t>На основу обавештења ментора бр. 01-2890/24 од 27. новембра 2024. године  и предлога Катедре бр. 01-2724/24 од 12. новембра 2024. године, Веће Факултета на седници одржаној 04. децембра 2024. године донело је одлуку бр. 01-2989/24 од 06. децембра 2024. године о именовању Комисије за оцену и одбрану докторског уметничког пројекта, у саставу:</w:t>
      </w:r>
    </w:p>
    <w:p w:rsidR="007303BA" w:rsidRPr="00E15C37" w:rsidRDefault="00500E1A" w:rsidP="00E15C37">
      <w:pPr>
        <w:spacing w:after="120" w:line="360" w:lineRule="auto"/>
        <w:contextualSpacing/>
        <w:jc w:val="both"/>
        <w:rPr>
          <w:rFonts w:ascii="Times New Roman" w:hAnsi="Times New Roman" w:cs="Times New Roman"/>
          <w:sz w:val="24"/>
          <w:szCs w:val="24"/>
        </w:rPr>
      </w:pPr>
      <w:r w:rsidRPr="00E15C37">
        <w:rPr>
          <w:rFonts w:ascii="Times New Roman" w:hAnsi="Times New Roman" w:cs="Times New Roman"/>
          <w:sz w:val="24"/>
          <w:szCs w:val="24"/>
        </w:rPr>
        <w:t xml:space="preserve"> </w:t>
      </w:r>
    </w:p>
    <w:p w:rsidR="007303BA" w:rsidRPr="00E15C37" w:rsidRDefault="00500E1A" w:rsidP="00E15C37">
      <w:pPr>
        <w:spacing w:after="120" w:line="360" w:lineRule="auto"/>
        <w:jc w:val="both"/>
        <w:rPr>
          <w:rFonts w:ascii="Times New Roman" w:hAnsi="Times New Roman" w:cs="Times New Roman"/>
          <w:sz w:val="24"/>
          <w:szCs w:val="24"/>
        </w:rPr>
      </w:pPr>
      <w:r w:rsidRPr="00E15C37">
        <w:rPr>
          <w:rFonts w:ascii="Times New Roman" w:eastAsia="Times New Roman" w:hAnsi="Times New Roman" w:cs="Times New Roman"/>
          <w:sz w:val="24"/>
          <w:szCs w:val="24"/>
          <w:lang w:eastAsia="sr-Latn-CS"/>
        </w:rPr>
        <w:tab/>
        <w:t xml:space="preserve">мр </w:t>
      </w:r>
      <w:r w:rsidRPr="00E15C37">
        <w:rPr>
          <w:rFonts w:ascii="Times New Roman" w:eastAsia="Times New Roman" w:hAnsi="Times New Roman" w:cs="Times New Roman"/>
          <w:b/>
          <w:bCs/>
          <w:sz w:val="24"/>
          <w:szCs w:val="24"/>
          <w:lang w:eastAsia="sr-Latn-CS"/>
        </w:rPr>
        <w:t>Гордана Матијевић Недељковић</w:t>
      </w:r>
      <w:r w:rsidRPr="00E15C37">
        <w:rPr>
          <w:rFonts w:ascii="Times New Roman" w:eastAsia="Times New Roman" w:hAnsi="Times New Roman" w:cs="Times New Roman"/>
          <w:sz w:val="24"/>
          <w:szCs w:val="24"/>
          <w:lang w:eastAsia="sr-Latn-CS"/>
        </w:rPr>
        <w:t xml:space="preserve">, редовни професор, председник Комисије,   </w:t>
      </w:r>
    </w:p>
    <w:p w:rsidR="007303BA" w:rsidRPr="00E15C37" w:rsidRDefault="00500E1A" w:rsidP="00E15C37">
      <w:pPr>
        <w:spacing w:after="120" w:line="360" w:lineRule="auto"/>
        <w:jc w:val="both"/>
        <w:rPr>
          <w:rFonts w:ascii="Times New Roman" w:hAnsi="Times New Roman" w:cs="Times New Roman"/>
          <w:sz w:val="24"/>
          <w:szCs w:val="24"/>
        </w:rPr>
      </w:pPr>
      <w:r w:rsidRPr="00E15C37">
        <w:rPr>
          <w:rFonts w:ascii="Times New Roman" w:eastAsia="Times New Roman" w:hAnsi="Times New Roman" w:cs="Times New Roman"/>
          <w:sz w:val="24"/>
          <w:szCs w:val="24"/>
          <w:lang w:eastAsia="sr-Latn-CS"/>
        </w:rPr>
        <w:tab/>
        <w:t xml:space="preserve">др ум. </w:t>
      </w:r>
      <w:r w:rsidRPr="00E15C37">
        <w:rPr>
          <w:rFonts w:ascii="Times New Roman" w:eastAsia="Times New Roman" w:hAnsi="Times New Roman" w:cs="Times New Roman"/>
          <w:b/>
          <w:bCs/>
          <w:sz w:val="24"/>
          <w:szCs w:val="24"/>
          <w:lang w:eastAsia="sr-Latn-CS"/>
        </w:rPr>
        <w:t>Слободан Герић</w:t>
      </w:r>
      <w:r w:rsidRPr="00E15C37">
        <w:rPr>
          <w:rFonts w:ascii="Times New Roman" w:eastAsia="Times New Roman" w:hAnsi="Times New Roman" w:cs="Times New Roman"/>
          <w:sz w:val="24"/>
          <w:szCs w:val="24"/>
          <w:lang w:eastAsia="sr-Latn-CS"/>
        </w:rPr>
        <w:t>, редовни професор, ментор,</w:t>
      </w:r>
    </w:p>
    <w:p w:rsidR="007303BA" w:rsidRPr="00E15C37" w:rsidRDefault="00500E1A" w:rsidP="00E15C37">
      <w:pPr>
        <w:spacing w:after="120" w:line="360" w:lineRule="auto"/>
        <w:jc w:val="both"/>
        <w:rPr>
          <w:rFonts w:ascii="Times New Roman" w:hAnsi="Times New Roman" w:cs="Times New Roman"/>
          <w:sz w:val="24"/>
          <w:szCs w:val="24"/>
        </w:rPr>
      </w:pPr>
      <w:r w:rsidRPr="00E15C37">
        <w:rPr>
          <w:rFonts w:ascii="Times New Roman" w:eastAsia="Times New Roman" w:hAnsi="Times New Roman" w:cs="Times New Roman"/>
          <w:sz w:val="24"/>
          <w:szCs w:val="24"/>
          <w:lang w:eastAsia="sr-Latn-CS"/>
        </w:rPr>
        <w:tab/>
        <w:t xml:space="preserve">др </w:t>
      </w:r>
      <w:r w:rsidRPr="00E15C37">
        <w:rPr>
          <w:rFonts w:ascii="Times New Roman" w:eastAsia="Times New Roman" w:hAnsi="Times New Roman" w:cs="Times New Roman"/>
          <w:b/>
          <w:bCs/>
          <w:sz w:val="24"/>
          <w:szCs w:val="24"/>
          <w:lang w:eastAsia="sr-Latn-CS"/>
        </w:rPr>
        <w:t>Александра Паладин</w:t>
      </w:r>
      <w:r w:rsidRPr="00E15C37">
        <w:rPr>
          <w:rFonts w:ascii="Times New Roman" w:eastAsia="Times New Roman" w:hAnsi="Times New Roman" w:cs="Times New Roman"/>
          <w:sz w:val="24"/>
          <w:szCs w:val="24"/>
          <w:lang w:eastAsia="sr-Latn-CS"/>
        </w:rPr>
        <w:t>, доцент Факултета савремених уметности, коментор,</w:t>
      </w:r>
    </w:p>
    <w:p w:rsidR="007303BA" w:rsidRPr="00E15C37" w:rsidRDefault="00500E1A" w:rsidP="00E15C37">
      <w:pPr>
        <w:spacing w:after="120" w:line="360" w:lineRule="auto"/>
        <w:jc w:val="both"/>
        <w:rPr>
          <w:rFonts w:ascii="Times New Roman" w:hAnsi="Times New Roman" w:cs="Times New Roman"/>
          <w:sz w:val="24"/>
          <w:szCs w:val="24"/>
        </w:rPr>
      </w:pPr>
      <w:r w:rsidRPr="00E15C37">
        <w:rPr>
          <w:rFonts w:ascii="Times New Roman" w:eastAsia="Times New Roman" w:hAnsi="Times New Roman" w:cs="Times New Roman"/>
          <w:sz w:val="24"/>
          <w:szCs w:val="24"/>
          <w:lang w:eastAsia="sr-Latn-CS"/>
        </w:rPr>
        <w:tab/>
        <w:t xml:space="preserve">др ум. </w:t>
      </w:r>
      <w:r w:rsidRPr="00E15C37">
        <w:rPr>
          <w:rFonts w:ascii="Times New Roman" w:eastAsia="Times New Roman" w:hAnsi="Times New Roman" w:cs="Times New Roman"/>
          <w:b/>
          <w:bCs/>
          <w:sz w:val="24"/>
          <w:szCs w:val="24"/>
          <w:lang w:eastAsia="sr-Latn-CS"/>
        </w:rPr>
        <w:t>Срђан Сретеновић</w:t>
      </w:r>
      <w:r w:rsidRPr="00E15C37">
        <w:rPr>
          <w:rFonts w:ascii="Times New Roman" w:eastAsia="Times New Roman" w:hAnsi="Times New Roman" w:cs="Times New Roman"/>
          <w:sz w:val="24"/>
          <w:szCs w:val="24"/>
          <w:lang w:eastAsia="sr-Latn-CS"/>
        </w:rPr>
        <w:t xml:space="preserve">, редовни професор, </w:t>
      </w:r>
    </w:p>
    <w:p w:rsidR="007303BA" w:rsidRPr="00E15C37" w:rsidRDefault="00500E1A" w:rsidP="00E15C37">
      <w:pPr>
        <w:spacing w:after="120" w:line="360" w:lineRule="auto"/>
        <w:jc w:val="both"/>
        <w:rPr>
          <w:rFonts w:ascii="Times New Roman" w:hAnsi="Times New Roman" w:cs="Times New Roman"/>
          <w:sz w:val="24"/>
          <w:szCs w:val="24"/>
        </w:rPr>
      </w:pPr>
      <w:r w:rsidRPr="00E15C37">
        <w:rPr>
          <w:rFonts w:ascii="Times New Roman" w:eastAsia="Times New Roman" w:hAnsi="Times New Roman" w:cs="Times New Roman"/>
          <w:sz w:val="24"/>
          <w:szCs w:val="24"/>
          <w:lang w:eastAsia="sr-Latn-CS"/>
        </w:rPr>
        <w:tab/>
        <w:t xml:space="preserve">др ум. </w:t>
      </w:r>
      <w:r w:rsidRPr="00E15C37">
        <w:rPr>
          <w:rFonts w:ascii="Times New Roman" w:eastAsia="Times New Roman" w:hAnsi="Times New Roman" w:cs="Times New Roman"/>
          <w:b/>
          <w:bCs/>
          <w:sz w:val="24"/>
          <w:szCs w:val="24"/>
          <w:lang w:eastAsia="sr-Latn-CS"/>
        </w:rPr>
        <w:t>Љубинко Лазић</w:t>
      </w:r>
      <w:r w:rsidRPr="00E15C37">
        <w:rPr>
          <w:rFonts w:ascii="Times New Roman" w:eastAsia="Times New Roman" w:hAnsi="Times New Roman" w:cs="Times New Roman"/>
          <w:sz w:val="24"/>
          <w:szCs w:val="24"/>
          <w:lang w:eastAsia="sr-Latn-CS"/>
        </w:rPr>
        <w:t>, редовни професор, Факултет уметности у Нишу</w:t>
      </w:r>
      <w:r w:rsidR="007A03D8" w:rsidRPr="00E15C37">
        <w:rPr>
          <w:rFonts w:ascii="Times New Roman" w:eastAsia="Times New Roman" w:hAnsi="Times New Roman" w:cs="Times New Roman"/>
          <w:sz w:val="24"/>
          <w:szCs w:val="24"/>
          <w:lang w:eastAsia="sr-Latn-CS"/>
        </w:rPr>
        <w:t>.</w:t>
      </w:r>
    </w:p>
    <w:p w:rsidR="007303BA" w:rsidRPr="00E15C37" w:rsidRDefault="007303BA" w:rsidP="00E15C37">
      <w:pPr>
        <w:spacing w:after="120" w:line="360" w:lineRule="auto"/>
        <w:jc w:val="both"/>
        <w:rPr>
          <w:rFonts w:ascii="Times New Roman" w:eastAsia="Times New Roman" w:hAnsi="Times New Roman" w:cs="Times New Roman"/>
          <w:sz w:val="24"/>
          <w:szCs w:val="24"/>
          <w:lang w:eastAsia="sr-Latn-CS"/>
        </w:rPr>
      </w:pPr>
    </w:p>
    <w:p w:rsidR="007303BA" w:rsidRPr="0003461F" w:rsidRDefault="007303BA" w:rsidP="00E15C37">
      <w:pPr>
        <w:spacing w:after="120" w:line="360" w:lineRule="auto"/>
        <w:jc w:val="both"/>
        <w:rPr>
          <w:rFonts w:ascii="Times New Roman" w:hAnsi="Times New Roman" w:cs="Times New Roman"/>
          <w:b/>
          <w:bCs/>
          <w:sz w:val="24"/>
          <w:szCs w:val="24"/>
        </w:rPr>
      </w:pPr>
    </w:p>
    <w:p w:rsidR="007303BA" w:rsidRPr="00E15C37" w:rsidRDefault="00500E1A" w:rsidP="0003461F">
      <w:pPr>
        <w:spacing w:after="120" w:line="360" w:lineRule="auto"/>
        <w:ind w:right="-11"/>
        <w:jc w:val="center"/>
        <w:rPr>
          <w:rFonts w:ascii="Times New Roman" w:hAnsi="Times New Roman" w:cs="Times New Roman"/>
          <w:b/>
          <w:bCs/>
          <w:sz w:val="24"/>
          <w:szCs w:val="24"/>
        </w:rPr>
      </w:pPr>
      <w:r w:rsidRPr="00E15C37">
        <w:rPr>
          <w:rFonts w:ascii="Times New Roman" w:hAnsi="Times New Roman" w:cs="Times New Roman"/>
          <w:b/>
          <w:bCs/>
          <w:sz w:val="24"/>
          <w:szCs w:val="24"/>
        </w:rPr>
        <w:t>БИОГРАФИЈА КАНДИДАТА</w:t>
      </w:r>
    </w:p>
    <w:p w:rsidR="007303BA" w:rsidRPr="00E15C37" w:rsidRDefault="007303BA" w:rsidP="00E15C37">
      <w:pPr>
        <w:spacing w:after="120" w:line="360" w:lineRule="auto"/>
        <w:ind w:right="-11"/>
        <w:jc w:val="both"/>
        <w:rPr>
          <w:rFonts w:ascii="Times New Roman" w:hAnsi="Times New Roman" w:cs="Times New Roman"/>
          <w:b/>
          <w:bCs/>
          <w:color w:val="C9211E"/>
          <w:sz w:val="24"/>
          <w:szCs w:val="24"/>
        </w:rPr>
      </w:pPr>
    </w:p>
    <w:p w:rsidR="007303BA" w:rsidRPr="00E15C37" w:rsidRDefault="00500E1A" w:rsidP="00E15C37">
      <w:pPr>
        <w:pStyle w:val="TableParagraph"/>
        <w:tabs>
          <w:tab w:val="left" w:pos="817"/>
        </w:tabs>
        <w:spacing w:before="0" w:after="120" w:line="360" w:lineRule="auto"/>
        <w:ind w:left="0" w:right="-11"/>
        <w:jc w:val="both"/>
        <w:rPr>
          <w:rFonts w:ascii="Times New Roman" w:hAnsi="Times New Roman" w:cs="Times New Roman"/>
          <w:sz w:val="24"/>
          <w:szCs w:val="24"/>
        </w:rPr>
      </w:pPr>
      <w:r w:rsidRPr="00E15C37">
        <w:rPr>
          <w:rFonts w:ascii="Times New Roman" w:hAnsi="Times New Roman" w:cs="Times New Roman"/>
          <w:sz w:val="24"/>
          <w:szCs w:val="24"/>
        </w:rPr>
        <w:t xml:space="preserve"> </w:t>
      </w:r>
      <w:r w:rsidRPr="00E15C37">
        <w:rPr>
          <w:rFonts w:ascii="Times New Roman" w:hAnsi="Times New Roman" w:cs="Times New Roman"/>
          <w:sz w:val="24"/>
          <w:szCs w:val="24"/>
        </w:rPr>
        <w:tab/>
        <w:t xml:space="preserve">Душан Здравковић је рођен 25. маја 1984. године у Ћуприји. Школовање је започео 1993. године у музичкој школи „Миленко Живковић“ у Параћину на одсеку виолина. 1998. године уписује „Школу за музичке таленте“ у Ћуприји и отпочиње школовање на контрабасу, у класи Саше Куленовића. Мастер диплому је стекао на факултету музичке уметности у Београду, у класи професора Слободана Герића. Учесник на бројних концерата широм Србије, наступајући соло и као члан камерних и </w:t>
      </w:r>
      <w:r w:rsidRPr="00E15C37">
        <w:rPr>
          <w:rFonts w:ascii="Times New Roman" w:hAnsi="Times New Roman" w:cs="Times New Roman"/>
          <w:sz w:val="24"/>
          <w:szCs w:val="24"/>
        </w:rPr>
        <w:lastRenderedPageBreak/>
        <w:t xml:space="preserve">оркестарских ансамбала. Добитник је бројних награда на домаћим и иностраним такмичењима. Добитник је бројних стипендија, између осталог и стипендије Норвешке владе за мастер студије које је уписао 2008. године, у класи професора Игора Елисеева. Исте године, на јесен почиње да наступа са „Stavanger Symphony orchestra“, са којима је учествовао на бројним турнејама широм Европе. Након тога, започиње сарадњу са бројним ансамблима у Аустрији и Немачкој, као и Симфонијским оркестром РТС. Године 2015, почиње да предаје у Школи за музичке таленте у Ћуприји, где предаје и данас. Његови ученици данас студирају у Фрајбургу, Берлину, Љубљани, Београду итд.. </w:t>
      </w:r>
    </w:p>
    <w:p w:rsidR="007303BA" w:rsidRPr="00E15C37" w:rsidRDefault="007303BA" w:rsidP="00E15C37">
      <w:pPr>
        <w:pStyle w:val="TableParagraph"/>
        <w:tabs>
          <w:tab w:val="left" w:pos="817"/>
        </w:tabs>
        <w:spacing w:before="0" w:after="120" w:line="360" w:lineRule="auto"/>
        <w:ind w:right="-11"/>
        <w:jc w:val="both"/>
        <w:rPr>
          <w:rFonts w:ascii="Times New Roman" w:hAnsi="Times New Roman" w:cs="Times New Roman"/>
          <w:sz w:val="24"/>
          <w:szCs w:val="24"/>
        </w:rPr>
      </w:pPr>
    </w:p>
    <w:p w:rsidR="007303BA" w:rsidRPr="00E15C37" w:rsidRDefault="00500E1A" w:rsidP="0003461F">
      <w:pPr>
        <w:pStyle w:val="TableParagraph"/>
        <w:tabs>
          <w:tab w:val="left" w:pos="817"/>
        </w:tabs>
        <w:spacing w:before="0" w:after="120" w:line="360" w:lineRule="auto"/>
        <w:ind w:left="0" w:right="-11"/>
        <w:jc w:val="both"/>
        <w:rPr>
          <w:rFonts w:ascii="Times New Roman" w:hAnsi="Times New Roman" w:cs="Times New Roman"/>
          <w:b/>
          <w:bCs/>
          <w:sz w:val="24"/>
          <w:szCs w:val="24"/>
        </w:rPr>
      </w:pPr>
      <w:r w:rsidRPr="00E15C37">
        <w:rPr>
          <w:rFonts w:ascii="Times New Roman" w:hAnsi="Times New Roman" w:cs="Times New Roman"/>
          <w:b/>
          <w:bCs/>
          <w:sz w:val="24"/>
          <w:szCs w:val="24"/>
        </w:rPr>
        <w:t>СПИСАК НАСТУПА</w:t>
      </w:r>
    </w:p>
    <w:p w:rsidR="007303BA" w:rsidRPr="00E15C37" w:rsidRDefault="00500E1A" w:rsidP="00E15C37">
      <w:pPr>
        <w:pStyle w:val="NoSpacing"/>
        <w:spacing w:after="120" w:line="360" w:lineRule="auto"/>
        <w:jc w:val="both"/>
        <w:rPr>
          <w:rFonts w:ascii="Times New Roman" w:hAnsi="Times New Roman"/>
          <w:b/>
          <w:bCs/>
          <w:sz w:val="24"/>
          <w:szCs w:val="24"/>
        </w:rPr>
      </w:pPr>
      <w:r w:rsidRPr="00E15C37">
        <w:rPr>
          <w:rFonts w:ascii="Times New Roman" w:hAnsi="Times New Roman"/>
          <w:b/>
          <w:bCs/>
          <w:sz w:val="24"/>
          <w:szCs w:val="24"/>
        </w:rPr>
        <w:t>Соло наступи:</w:t>
      </w:r>
    </w:p>
    <w:p w:rsidR="007303BA" w:rsidRPr="00E15C37" w:rsidRDefault="00500E1A" w:rsidP="00E15C37">
      <w:pPr>
        <w:pStyle w:val="NoSpacing"/>
        <w:spacing w:after="120" w:line="360" w:lineRule="auto"/>
        <w:jc w:val="both"/>
        <w:rPr>
          <w:rFonts w:ascii="Times New Roman" w:hAnsi="Times New Roman"/>
          <w:bCs/>
          <w:sz w:val="24"/>
          <w:szCs w:val="24"/>
        </w:rPr>
      </w:pPr>
      <w:r w:rsidRPr="00E15C37">
        <w:rPr>
          <w:rFonts w:ascii="Times New Roman" w:hAnsi="Times New Roman"/>
          <w:bCs/>
          <w:sz w:val="24"/>
          <w:szCs w:val="24"/>
        </w:rPr>
        <w:t>- Дан школе за музичке таленте, Сала позоришта Ћуприја 2002.</w:t>
      </w:r>
    </w:p>
    <w:p w:rsidR="007303BA" w:rsidRPr="00E15C37" w:rsidRDefault="00500E1A" w:rsidP="00E15C37">
      <w:pPr>
        <w:pStyle w:val="NoSpacing"/>
        <w:spacing w:after="120" w:line="360" w:lineRule="auto"/>
        <w:jc w:val="both"/>
        <w:rPr>
          <w:rFonts w:ascii="Times New Roman" w:hAnsi="Times New Roman"/>
          <w:bCs/>
          <w:sz w:val="24"/>
          <w:szCs w:val="24"/>
        </w:rPr>
      </w:pPr>
      <w:r w:rsidRPr="00E15C37">
        <w:rPr>
          <w:rFonts w:ascii="Times New Roman" w:hAnsi="Times New Roman"/>
          <w:bCs/>
          <w:sz w:val="24"/>
          <w:szCs w:val="24"/>
        </w:rPr>
        <w:t>- Концерт Школе за музичке таленте, МШ Коста Манојловић Земун 2003.</w:t>
      </w:r>
    </w:p>
    <w:p w:rsidR="007303BA" w:rsidRPr="00E15C37" w:rsidRDefault="00500E1A" w:rsidP="00E15C37">
      <w:pPr>
        <w:pStyle w:val="NoSpacing"/>
        <w:spacing w:after="120" w:line="360" w:lineRule="auto"/>
        <w:jc w:val="both"/>
        <w:rPr>
          <w:rFonts w:ascii="Times New Roman" w:hAnsi="Times New Roman"/>
          <w:bCs/>
          <w:sz w:val="24"/>
          <w:szCs w:val="24"/>
        </w:rPr>
      </w:pPr>
      <w:r w:rsidRPr="00E15C37">
        <w:rPr>
          <w:rFonts w:ascii="Times New Roman" w:hAnsi="Times New Roman"/>
          <w:bCs/>
          <w:sz w:val="24"/>
          <w:szCs w:val="24"/>
        </w:rPr>
        <w:t>- Наступ у малој сали Задужбије Илије Коларца Београд 2003.</w:t>
      </w:r>
    </w:p>
    <w:p w:rsidR="007303BA" w:rsidRPr="00E15C37" w:rsidRDefault="00500E1A" w:rsidP="00E15C37">
      <w:pPr>
        <w:pStyle w:val="NoSpacing"/>
        <w:spacing w:after="120" w:line="360" w:lineRule="auto"/>
        <w:jc w:val="both"/>
        <w:rPr>
          <w:rFonts w:ascii="Times New Roman" w:hAnsi="Times New Roman"/>
          <w:bCs/>
          <w:sz w:val="24"/>
          <w:szCs w:val="24"/>
        </w:rPr>
      </w:pPr>
      <w:r w:rsidRPr="00E15C37">
        <w:rPr>
          <w:rFonts w:ascii="Times New Roman" w:hAnsi="Times New Roman"/>
          <w:bCs/>
          <w:sz w:val="24"/>
          <w:szCs w:val="24"/>
        </w:rPr>
        <w:t>- Реситал у Сали позоришта Ћуприја 2004.</w:t>
      </w:r>
    </w:p>
    <w:p w:rsidR="007303BA" w:rsidRPr="00E15C37" w:rsidRDefault="00500E1A" w:rsidP="00E15C37">
      <w:pPr>
        <w:pStyle w:val="NoSpacing"/>
        <w:spacing w:after="120" w:line="360" w:lineRule="auto"/>
        <w:jc w:val="both"/>
        <w:rPr>
          <w:rFonts w:ascii="Times New Roman" w:hAnsi="Times New Roman"/>
          <w:bCs/>
          <w:sz w:val="24"/>
          <w:szCs w:val="24"/>
        </w:rPr>
      </w:pPr>
      <w:r w:rsidRPr="00E15C37">
        <w:rPr>
          <w:rFonts w:ascii="Times New Roman" w:hAnsi="Times New Roman"/>
          <w:bCs/>
          <w:sz w:val="24"/>
          <w:szCs w:val="24"/>
        </w:rPr>
        <w:t>- Наступ у Галерији САНУ Београд 2004.</w:t>
      </w:r>
    </w:p>
    <w:p w:rsidR="007303BA" w:rsidRPr="00E15C37" w:rsidRDefault="00500E1A" w:rsidP="00E15C37">
      <w:pPr>
        <w:pStyle w:val="NoSpacing"/>
        <w:spacing w:after="120" w:line="360" w:lineRule="auto"/>
        <w:jc w:val="both"/>
        <w:rPr>
          <w:rFonts w:ascii="Times New Roman" w:hAnsi="Times New Roman"/>
          <w:bCs/>
          <w:sz w:val="24"/>
          <w:szCs w:val="24"/>
        </w:rPr>
      </w:pPr>
      <w:r w:rsidRPr="00E15C37">
        <w:rPr>
          <w:rFonts w:ascii="Times New Roman" w:hAnsi="Times New Roman"/>
          <w:bCs/>
          <w:sz w:val="24"/>
          <w:szCs w:val="24"/>
        </w:rPr>
        <w:t>- Наступ у Сали Српског народног позоришта 2006.</w:t>
      </w:r>
    </w:p>
    <w:p w:rsidR="007303BA" w:rsidRPr="00E15C37" w:rsidRDefault="00500E1A" w:rsidP="00E15C37">
      <w:pPr>
        <w:pStyle w:val="NoSpacing"/>
        <w:spacing w:after="120" w:line="360" w:lineRule="auto"/>
        <w:jc w:val="both"/>
        <w:rPr>
          <w:rFonts w:ascii="Times New Roman" w:hAnsi="Times New Roman"/>
          <w:bCs/>
          <w:sz w:val="24"/>
          <w:szCs w:val="24"/>
        </w:rPr>
      </w:pPr>
      <w:r w:rsidRPr="00E15C37">
        <w:rPr>
          <w:rFonts w:ascii="Times New Roman" w:hAnsi="Times New Roman"/>
          <w:bCs/>
          <w:sz w:val="24"/>
          <w:szCs w:val="24"/>
        </w:rPr>
        <w:t>- Наступ у великој сали Задужбине Илије Коларца Београд 2007.</w:t>
      </w:r>
    </w:p>
    <w:p w:rsidR="0003461F" w:rsidRDefault="0003461F" w:rsidP="00E15C37">
      <w:pPr>
        <w:pStyle w:val="NoSpacing"/>
        <w:spacing w:after="120" w:line="360" w:lineRule="auto"/>
        <w:jc w:val="both"/>
        <w:rPr>
          <w:rFonts w:ascii="Times New Roman" w:hAnsi="Times New Roman"/>
          <w:bCs/>
          <w:sz w:val="24"/>
          <w:szCs w:val="24"/>
        </w:rPr>
      </w:pPr>
    </w:p>
    <w:p w:rsidR="007303BA" w:rsidRPr="00E15C37" w:rsidRDefault="00500E1A" w:rsidP="00E15C37">
      <w:pPr>
        <w:pStyle w:val="NoSpacing"/>
        <w:spacing w:after="120" w:line="360" w:lineRule="auto"/>
        <w:jc w:val="both"/>
        <w:rPr>
          <w:rFonts w:ascii="Times New Roman" w:hAnsi="Times New Roman"/>
          <w:b/>
          <w:bCs/>
          <w:sz w:val="24"/>
          <w:szCs w:val="24"/>
        </w:rPr>
      </w:pPr>
      <w:r w:rsidRPr="00E15C37">
        <w:rPr>
          <w:rFonts w:ascii="Times New Roman" w:hAnsi="Times New Roman"/>
          <w:b/>
          <w:bCs/>
          <w:sz w:val="24"/>
          <w:szCs w:val="24"/>
        </w:rPr>
        <w:t>Наступи у значајним дворанама широм земље:</w:t>
      </w:r>
    </w:p>
    <w:p w:rsidR="007303BA" w:rsidRPr="00E15C37" w:rsidRDefault="00500E1A" w:rsidP="00E15C37">
      <w:pPr>
        <w:pStyle w:val="NoSpacing"/>
        <w:spacing w:after="120" w:line="360" w:lineRule="auto"/>
        <w:jc w:val="both"/>
        <w:rPr>
          <w:rFonts w:ascii="Times New Roman" w:hAnsi="Times New Roman"/>
          <w:bCs/>
          <w:sz w:val="24"/>
          <w:szCs w:val="24"/>
        </w:rPr>
      </w:pPr>
      <w:r w:rsidRPr="00E15C37">
        <w:rPr>
          <w:rFonts w:ascii="Times New Roman" w:hAnsi="Times New Roman"/>
          <w:sz w:val="24"/>
          <w:szCs w:val="24"/>
        </w:rPr>
        <w:t>Задужбина Илије М. Коларца, Југословенско драмско позориште, Југословенска кинотека, Сава центар, Ректорат универзитета у Београду, Скупштина града Београда, Народни музеј, Дом војске, Студентски културни центар, Удружење књижевника Србије</w:t>
      </w:r>
    </w:p>
    <w:p w:rsidR="0003461F" w:rsidRDefault="0003461F" w:rsidP="00E15C37">
      <w:pPr>
        <w:pStyle w:val="NoSpacing"/>
        <w:spacing w:after="120" w:line="360" w:lineRule="auto"/>
        <w:jc w:val="both"/>
        <w:rPr>
          <w:rFonts w:ascii="Times New Roman" w:hAnsi="Times New Roman"/>
          <w:b/>
          <w:bCs/>
          <w:sz w:val="24"/>
          <w:szCs w:val="24"/>
        </w:rPr>
      </w:pPr>
    </w:p>
    <w:p w:rsidR="007303BA" w:rsidRPr="00E15C37" w:rsidRDefault="00500E1A" w:rsidP="00E15C37">
      <w:pPr>
        <w:pStyle w:val="NoSpacing"/>
        <w:spacing w:after="120" w:line="360" w:lineRule="auto"/>
        <w:jc w:val="both"/>
        <w:rPr>
          <w:rFonts w:ascii="Times New Roman" w:hAnsi="Times New Roman"/>
          <w:b/>
          <w:bCs/>
          <w:sz w:val="24"/>
          <w:szCs w:val="24"/>
        </w:rPr>
      </w:pPr>
      <w:r w:rsidRPr="00E15C37">
        <w:rPr>
          <w:rFonts w:ascii="Times New Roman" w:hAnsi="Times New Roman"/>
          <w:b/>
          <w:bCs/>
          <w:sz w:val="24"/>
          <w:szCs w:val="24"/>
        </w:rPr>
        <w:t>Такмичења:</w:t>
      </w:r>
    </w:p>
    <w:p w:rsidR="007303BA" w:rsidRPr="00E15C37" w:rsidRDefault="00500E1A" w:rsidP="00E15C37">
      <w:pPr>
        <w:pStyle w:val="NoSpacing"/>
        <w:spacing w:after="120" w:line="360" w:lineRule="auto"/>
        <w:jc w:val="both"/>
        <w:rPr>
          <w:rFonts w:ascii="Times New Roman" w:hAnsi="Times New Roman"/>
          <w:bCs/>
          <w:sz w:val="24"/>
          <w:szCs w:val="24"/>
        </w:rPr>
      </w:pPr>
      <w:r w:rsidRPr="00E15C37">
        <w:rPr>
          <w:rFonts w:ascii="Times New Roman" w:hAnsi="Times New Roman"/>
          <w:bCs/>
          <w:sz w:val="24"/>
          <w:szCs w:val="24"/>
        </w:rPr>
        <w:t>- Републичко такмичење 2001. Прва награда</w:t>
      </w:r>
    </w:p>
    <w:p w:rsidR="007303BA" w:rsidRPr="00E15C37" w:rsidRDefault="00500E1A" w:rsidP="00E15C37">
      <w:pPr>
        <w:pStyle w:val="NoSpacing"/>
        <w:spacing w:after="120" w:line="360" w:lineRule="auto"/>
        <w:jc w:val="both"/>
        <w:rPr>
          <w:rFonts w:ascii="Times New Roman" w:hAnsi="Times New Roman"/>
          <w:bCs/>
          <w:sz w:val="24"/>
          <w:szCs w:val="24"/>
        </w:rPr>
      </w:pPr>
      <w:r w:rsidRPr="00E15C37">
        <w:rPr>
          <w:rFonts w:ascii="Times New Roman" w:hAnsi="Times New Roman"/>
          <w:bCs/>
          <w:sz w:val="24"/>
          <w:szCs w:val="24"/>
        </w:rPr>
        <w:lastRenderedPageBreak/>
        <w:t>- Такмичење Петар Коњовић 2002. Прва награда</w:t>
      </w:r>
    </w:p>
    <w:p w:rsidR="007303BA" w:rsidRPr="00E15C37" w:rsidRDefault="00500E1A" w:rsidP="00E15C37">
      <w:pPr>
        <w:pStyle w:val="NoSpacing"/>
        <w:spacing w:after="120" w:line="360" w:lineRule="auto"/>
        <w:jc w:val="both"/>
        <w:rPr>
          <w:rFonts w:ascii="Times New Roman" w:hAnsi="Times New Roman"/>
          <w:bCs/>
          <w:sz w:val="24"/>
          <w:szCs w:val="24"/>
        </w:rPr>
      </w:pPr>
      <w:r w:rsidRPr="00E15C37">
        <w:rPr>
          <w:rFonts w:ascii="Times New Roman" w:hAnsi="Times New Roman"/>
          <w:bCs/>
          <w:sz w:val="24"/>
          <w:szCs w:val="24"/>
        </w:rPr>
        <w:t>- Републичко такмичење 2003. Лауреат такмичења</w:t>
      </w:r>
    </w:p>
    <w:p w:rsidR="007303BA" w:rsidRPr="00E15C37" w:rsidRDefault="00500E1A" w:rsidP="00E15C37">
      <w:pPr>
        <w:pStyle w:val="NoSpacing"/>
        <w:spacing w:after="120" w:line="360" w:lineRule="auto"/>
        <w:jc w:val="both"/>
        <w:rPr>
          <w:rFonts w:ascii="Times New Roman" w:hAnsi="Times New Roman"/>
          <w:bCs/>
          <w:sz w:val="24"/>
          <w:szCs w:val="24"/>
        </w:rPr>
      </w:pPr>
      <w:r w:rsidRPr="00E15C37">
        <w:rPr>
          <w:rFonts w:ascii="Times New Roman" w:hAnsi="Times New Roman"/>
          <w:bCs/>
          <w:sz w:val="24"/>
          <w:szCs w:val="24"/>
        </w:rPr>
        <w:t>- Такмичење оркестара Нерпелт, Белгија 2002 Прва награда</w:t>
      </w:r>
    </w:p>
    <w:p w:rsidR="007303BA" w:rsidRPr="00E15C37" w:rsidRDefault="00500E1A" w:rsidP="00E15C37">
      <w:pPr>
        <w:pStyle w:val="NoSpacing"/>
        <w:spacing w:after="120" w:line="360" w:lineRule="auto"/>
        <w:jc w:val="both"/>
        <w:rPr>
          <w:rFonts w:ascii="Times New Roman" w:hAnsi="Times New Roman"/>
          <w:bCs/>
          <w:sz w:val="24"/>
          <w:szCs w:val="24"/>
        </w:rPr>
      </w:pPr>
      <w:r w:rsidRPr="00E15C37">
        <w:rPr>
          <w:rFonts w:ascii="Times New Roman" w:hAnsi="Times New Roman"/>
          <w:bCs/>
          <w:sz w:val="24"/>
          <w:szCs w:val="24"/>
        </w:rPr>
        <w:t>- Такмичење оркестара Нирећхаза Мађарска 2003. Прва награда</w:t>
      </w:r>
    </w:p>
    <w:p w:rsidR="007303BA" w:rsidRPr="00E15C37" w:rsidRDefault="007303BA" w:rsidP="00E15C37">
      <w:pPr>
        <w:pStyle w:val="NoSpacing"/>
        <w:spacing w:after="120" w:line="360" w:lineRule="auto"/>
        <w:jc w:val="both"/>
        <w:rPr>
          <w:rFonts w:ascii="Times New Roman" w:hAnsi="Times New Roman"/>
          <w:bCs/>
          <w:sz w:val="24"/>
          <w:szCs w:val="24"/>
        </w:rPr>
      </w:pPr>
    </w:p>
    <w:p w:rsidR="007303BA" w:rsidRPr="00E15C37" w:rsidRDefault="00500E1A" w:rsidP="00E15C37">
      <w:pPr>
        <w:pStyle w:val="NoSpacing"/>
        <w:spacing w:after="120" w:line="360" w:lineRule="auto"/>
        <w:jc w:val="both"/>
        <w:rPr>
          <w:rFonts w:ascii="Times New Roman" w:hAnsi="Times New Roman"/>
          <w:b/>
          <w:bCs/>
          <w:sz w:val="24"/>
          <w:szCs w:val="24"/>
        </w:rPr>
      </w:pPr>
      <w:r w:rsidRPr="00E15C37">
        <w:rPr>
          <w:rFonts w:ascii="Times New Roman" w:hAnsi="Times New Roman"/>
          <w:b/>
          <w:bCs/>
          <w:sz w:val="24"/>
          <w:szCs w:val="24"/>
        </w:rPr>
        <w:t>Усавршавања:</w:t>
      </w:r>
    </w:p>
    <w:p w:rsidR="007303BA" w:rsidRPr="00E15C37" w:rsidRDefault="00500E1A" w:rsidP="00E15C37">
      <w:pPr>
        <w:pStyle w:val="NoSpacing"/>
        <w:spacing w:after="120" w:line="360" w:lineRule="auto"/>
        <w:jc w:val="both"/>
        <w:rPr>
          <w:rFonts w:ascii="Times New Roman" w:hAnsi="Times New Roman"/>
          <w:sz w:val="24"/>
          <w:szCs w:val="24"/>
        </w:rPr>
      </w:pPr>
      <w:r w:rsidRPr="00E15C37">
        <w:rPr>
          <w:rFonts w:ascii="Times New Roman" w:hAnsi="Times New Roman"/>
          <w:sz w:val="24"/>
          <w:szCs w:val="24"/>
        </w:rPr>
        <w:t>Душан Здравковић се усавршавао код великог броја контрабасиста. Неки од њих су : Зоран Марковић (Словенија), Алберто Бочини (Италија), Свен Хауген (Норвешка), Игор Елисеев (Русија).</w:t>
      </w:r>
    </w:p>
    <w:p w:rsidR="007303BA" w:rsidRPr="00E15C37" w:rsidRDefault="007303BA" w:rsidP="00E15C37">
      <w:pPr>
        <w:pStyle w:val="NoSpacing"/>
        <w:spacing w:after="120" w:line="360" w:lineRule="auto"/>
        <w:jc w:val="both"/>
        <w:rPr>
          <w:rFonts w:ascii="Times New Roman" w:hAnsi="Times New Roman"/>
          <w:sz w:val="24"/>
          <w:szCs w:val="24"/>
        </w:rPr>
      </w:pPr>
    </w:p>
    <w:p w:rsidR="007303BA" w:rsidRPr="00E15C37" w:rsidRDefault="00500E1A" w:rsidP="0003461F">
      <w:pPr>
        <w:spacing w:after="120" w:line="360" w:lineRule="auto"/>
        <w:ind w:right="-11"/>
        <w:jc w:val="center"/>
        <w:rPr>
          <w:rFonts w:ascii="Times New Roman" w:hAnsi="Times New Roman" w:cs="Times New Roman"/>
          <w:b/>
          <w:bCs/>
          <w:color w:val="000000"/>
          <w:sz w:val="24"/>
          <w:szCs w:val="24"/>
        </w:rPr>
      </w:pPr>
      <w:proofErr w:type="gramStart"/>
      <w:r w:rsidRPr="00E15C37">
        <w:rPr>
          <w:rFonts w:ascii="Times New Roman" w:hAnsi="Times New Roman" w:cs="Times New Roman"/>
          <w:b/>
          <w:bCs/>
          <w:color w:val="000000"/>
          <w:sz w:val="24"/>
          <w:szCs w:val="24"/>
        </w:rPr>
        <w:t>АНАЛИЗА  ДОКТОРСКОГ</w:t>
      </w:r>
      <w:proofErr w:type="gramEnd"/>
      <w:r w:rsidRPr="00E15C37">
        <w:rPr>
          <w:rFonts w:ascii="Times New Roman" w:hAnsi="Times New Roman" w:cs="Times New Roman"/>
          <w:b/>
          <w:bCs/>
          <w:color w:val="000000"/>
          <w:sz w:val="24"/>
          <w:szCs w:val="24"/>
        </w:rPr>
        <w:t xml:space="preserve"> УМЕТНИЧКОГ ПРОЈЕКТА</w:t>
      </w:r>
    </w:p>
    <w:p w:rsidR="007303BA" w:rsidRPr="00E15C37" w:rsidRDefault="007303BA" w:rsidP="00E15C37">
      <w:pPr>
        <w:spacing w:after="120" w:line="360" w:lineRule="auto"/>
        <w:ind w:right="-11"/>
        <w:jc w:val="both"/>
        <w:rPr>
          <w:rFonts w:ascii="Times New Roman" w:hAnsi="Times New Roman" w:cs="Times New Roman"/>
          <w:b/>
          <w:bCs/>
          <w:color w:val="000000"/>
          <w:sz w:val="24"/>
          <w:szCs w:val="24"/>
        </w:rPr>
      </w:pPr>
    </w:p>
    <w:p w:rsidR="007303BA" w:rsidRPr="00E15C37" w:rsidRDefault="00500E1A" w:rsidP="0003461F">
      <w:pPr>
        <w:pStyle w:val="NormalWeb"/>
        <w:spacing w:beforeAutospacing="0" w:after="120" w:afterAutospacing="0" w:line="360" w:lineRule="auto"/>
        <w:jc w:val="center"/>
        <w:rPr>
          <w:b/>
          <w:bCs/>
        </w:rPr>
      </w:pPr>
      <w:r w:rsidRPr="00E15C37">
        <w:rPr>
          <w:b/>
          <w:bCs/>
          <w:color w:val="000000"/>
        </w:rPr>
        <w:t>Јавна уметничка презентација</w:t>
      </w:r>
    </w:p>
    <w:p w:rsidR="007303BA" w:rsidRPr="00E15C37" w:rsidRDefault="00500E1A" w:rsidP="00E15C37">
      <w:pPr>
        <w:pStyle w:val="NormalWeb"/>
        <w:spacing w:beforeAutospacing="0" w:after="120" w:afterAutospacing="0" w:line="360" w:lineRule="auto"/>
        <w:jc w:val="both"/>
      </w:pPr>
      <w:r w:rsidRPr="00E15C37">
        <w:rPr>
          <w:color w:val="000000"/>
        </w:rPr>
        <w:tab/>
        <w:t xml:space="preserve">Душан Здравковић је у оквиру своје јавне уметничке презентације докторског уметничког пројекта наступио </w:t>
      </w:r>
      <w:proofErr w:type="gramStart"/>
      <w:r w:rsidRPr="00E15C37">
        <w:rPr>
          <w:color w:val="000000"/>
        </w:rPr>
        <w:t xml:space="preserve">на </w:t>
      </w:r>
      <w:r w:rsidRPr="00E15C37">
        <w:rPr>
          <w:color w:val="000000"/>
          <w:lang w:val="en-GB"/>
        </w:rPr>
        <w:t xml:space="preserve"> </w:t>
      </w:r>
      <w:r w:rsidRPr="00E15C37">
        <w:rPr>
          <w:color w:val="000000"/>
        </w:rPr>
        <w:t>концерту</w:t>
      </w:r>
      <w:proofErr w:type="gramEnd"/>
      <w:r w:rsidRPr="00E15C37">
        <w:rPr>
          <w:color w:val="000000"/>
        </w:rPr>
        <w:t>, 1</w:t>
      </w:r>
      <w:r w:rsidRPr="00E15C37">
        <w:rPr>
          <w:color w:val="000000"/>
          <w:lang w:val="en-GB"/>
        </w:rPr>
        <w:t>4</w:t>
      </w:r>
      <w:r w:rsidRPr="00E15C37">
        <w:rPr>
          <w:color w:val="000000"/>
        </w:rPr>
        <w:t>. децембра 202</w:t>
      </w:r>
      <w:r w:rsidRPr="00E15C37">
        <w:rPr>
          <w:color w:val="000000"/>
          <w:lang w:val="en-GB"/>
        </w:rPr>
        <w:t>4</w:t>
      </w:r>
      <w:r w:rsidRPr="00E15C37">
        <w:rPr>
          <w:color w:val="000000"/>
        </w:rPr>
        <w:t xml:space="preserve">. године у </w:t>
      </w:r>
      <w:r w:rsidRPr="00E15C37">
        <w:rPr>
          <w:color w:val="000000"/>
          <w:lang w:val="en-GB"/>
        </w:rPr>
        <w:t xml:space="preserve">20 </w:t>
      </w:r>
      <w:r w:rsidRPr="00E15C37">
        <w:rPr>
          <w:color w:val="000000"/>
        </w:rPr>
        <w:t xml:space="preserve">часова, у сали Хришћанске адвентистичке цркве у Београду, којем су присуствовали сви чланови именоване комисије. Концерт под именом </w:t>
      </w:r>
      <w:r w:rsidRPr="00E15C37">
        <w:rPr>
          <w:i/>
          <w:iCs/>
          <w:color w:val="000000"/>
        </w:rPr>
        <w:t>Три премијере</w:t>
      </w:r>
      <w:r w:rsidRPr="00E15C37">
        <w:rPr>
          <w:color w:val="000000"/>
        </w:rPr>
        <w:t>, одржан је у оквиру 33. Међународног фестивала “Басоманија”.</w:t>
      </w:r>
      <w:r w:rsidRPr="00E15C37">
        <w:rPr>
          <w:color w:val="000000"/>
          <w:lang w:val="en-GB"/>
        </w:rPr>
        <w:t xml:space="preserve"> </w:t>
      </w:r>
      <w:r w:rsidRPr="00E15C37">
        <w:rPr>
          <w:color w:val="000000"/>
        </w:rPr>
        <w:t xml:space="preserve">Циљ оваквог концепта концерта је ширење репертоара за солистички контрабас и гудачки оркестар са три новонаручене композиције за тај концерт. </w:t>
      </w:r>
    </w:p>
    <w:p w:rsidR="007A03D8" w:rsidRPr="00E15C37" w:rsidRDefault="007A03D8" w:rsidP="00E15C37">
      <w:pPr>
        <w:pStyle w:val="NormalWeb"/>
        <w:spacing w:beforeAutospacing="0" w:after="120" w:afterAutospacing="0" w:line="360" w:lineRule="auto"/>
        <w:jc w:val="both"/>
        <w:rPr>
          <w:color w:val="000000"/>
        </w:rPr>
      </w:pPr>
    </w:p>
    <w:p w:rsidR="007303BA" w:rsidRPr="0003461F" w:rsidRDefault="00500E1A" w:rsidP="00E15C37">
      <w:pPr>
        <w:pStyle w:val="NormalWeb"/>
        <w:spacing w:beforeAutospacing="0" w:after="120" w:afterAutospacing="0" w:line="360" w:lineRule="auto"/>
        <w:jc w:val="both"/>
        <w:rPr>
          <w:b/>
          <w:bCs/>
        </w:rPr>
      </w:pPr>
      <w:r w:rsidRPr="0003461F">
        <w:rPr>
          <w:b/>
          <w:bCs/>
          <w:color w:val="000000"/>
        </w:rPr>
        <w:t>Програм концерта:</w:t>
      </w:r>
    </w:p>
    <w:p w:rsidR="007303BA" w:rsidRPr="00E15C37" w:rsidRDefault="00500E1A" w:rsidP="00E15C37">
      <w:pPr>
        <w:pStyle w:val="NormalWeb"/>
        <w:spacing w:beforeAutospacing="0" w:after="120" w:afterAutospacing="0" w:line="360" w:lineRule="auto"/>
        <w:jc w:val="both"/>
      </w:pPr>
      <w:r w:rsidRPr="00E15C37">
        <w:rPr>
          <w:color w:val="000000"/>
        </w:rPr>
        <w:tab/>
        <w:t xml:space="preserve">Татјана Милошевић Мијановић: </w:t>
      </w:r>
      <w:r w:rsidRPr="00E15C37">
        <w:rPr>
          <w:i/>
          <w:iCs/>
          <w:color w:val="000000"/>
        </w:rPr>
        <w:t xml:space="preserve">Осам осећајних фрагмената </w:t>
      </w:r>
      <w:r w:rsidRPr="00E15C37">
        <w:rPr>
          <w:color w:val="000000"/>
        </w:rPr>
        <w:t>за контрабас и гудачки оркестар, солиста Слободан Герић</w:t>
      </w:r>
    </w:p>
    <w:p w:rsidR="007303BA" w:rsidRPr="00E15C37" w:rsidRDefault="00500E1A" w:rsidP="00E15C37">
      <w:pPr>
        <w:pStyle w:val="NormalWeb"/>
        <w:spacing w:beforeAutospacing="0" w:after="120" w:afterAutospacing="0" w:line="360" w:lineRule="auto"/>
        <w:jc w:val="both"/>
      </w:pPr>
      <w:r w:rsidRPr="00E15C37">
        <w:rPr>
          <w:color w:val="000000"/>
        </w:rPr>
        <w:tab/>
        <w:t xml:space="preserve">Иван Јевтић: </w:t>
      </w:r>
      <w:r w:rsidRPr="00E15C37">
        <w:rPr>
          <w:i/>
          <w:iCs/>
          <w:color w:val="000000"/>
        </w:rPr>
        <w:t>Параћински концерт</w:t>
      </w:r>
      <w:r w:rsidRPr="00E15C37">
        <w:rPr>
          <w:color w:val="000000"/>
        </w:rPr>
        <w:t xml:space="preserve"> за контрабас и гудачки оркестар, солиста Душан Здравковић</w:t>
      </w:r>
    </w:p>
    <w:p w:rsidR="007303BA" w:rsidRPr="00E15C37" w:rsidRDefault="00500E1A" w:rsidP="00E15C37">
      <w:pPr>
        <w:pStyle w:val="NormalWeb"/>
        <w:spacing w:beforeAutospacing="0" w:after="120" w:afterAutospacing="0" w:line="360" w:lineRule="auto"/>
        <w:jc w:val="both"/>
      </w:pPr>
      <w:r w:rsidRPr="00E15C37">
        <w:rPr>
          <w:color w:val="000000"/>
        </w:rPr>
        <w:lastRenderedPageBreak/>
        <w:tab/>
        <w:t xml:space="preserve">Александара Седлар: </w:t>
      </w:r>
      <w:r w:rsidRPr="00E15C37">
        <w:rPr>
          <w:i/>
          <w:iCs/>
          <w:color w:val="000000"/>
          <w:lang w:val="en-GB"/>
        </w:rPr>
        <w:t xml:space="preserve">Gera Concerto </w:t>
      </w:r>
      <w:r w:rsidRPr="00E15C37">
        <w:rPr>
          <w:color w:val="000000"/>
        </w:rPr>
        <w:t>за контрабас и гудачки оркестар, солиста Слободан Герић</w:t>
      </w:r>
    </w:p>
    <w:p w:rsidR="007303BA" w:rsidRPr="00E15C37" w:rsidRDefault="00500E1A" w:rsidP="00E15C37">
      <w:pPr>
        <w:pStyle w:val="NormalWeb"/>
        <w:spacing w:beforeAutospacing="0" w:after="120" w:afterAutospacing="0" w:line="360" w:lineRule="auto"/>
        <w:jc w:val="both"/>
      </w:pPr>
      <w:r w:rsidRPr="00E15C37">
        <w:rPr>
          <w:color w:val="000000"/>
        </w:rPr>
        <w:tab/>
        <w:t>Камерни оркестар Гу</w:t>
      </w:r>
      <w:r w:rsidR="00FB1C40">
        <w:rPr>
          <w:color w:val="000000"/>
        </w:rPr>
        <w:t>дачи светог Ђорђа, диригент Срб</w:t>
      </w:r>
      <w:r w:rsidR="00FB1C40">
        <w:rPr>
          <w:color w:val="000000"/>
          <w:lang/>
        </w:rPr>
        <w:t>ољуб</w:t>
      </w:r>
      <w:r w:rsidRPr="00E15C37">
        <w:rPr>
          <w:color w:val="000000"/>
        </w:rPr>
        <w:t xml:space="preserve"> Динић</w:t>
      </w:r>
    </w:p>
    <w:p w:rsidR="007A03D8" w:rsidRPr="00E15C37" w:rsidRDefault="007A03D8" w:rsidP="00E15C37">
      <w:pPr>
        <w:pStyle w:val="NormalWeb"/>
        <w:spacing w:beforeAutospacing="0" w:after="120" w:afterAutospacing="0" w:line="360" w:lineRule="auto"/>
        <w:jc w:val="both"/>
        <w:rPr>
          <w:color w:val="000000"/>
        </w:rPr>
      </w:pPr>
    </w:p>
    <w:p w:rsidR="007303BA" w:rsidRPr="00E15C37" w:rsidRDefault="00500E1A" w:rsidP="00E15C37">
      <w:pPr>
        <w:pStyle w:val="NormalWeb"/>
        <w:spacing w:beforeAutospacing="0" w:after="120" w:afterAutospacing="0" w:line="360" w:lineRule="auto"/>
        <w:jc w:val="both"/>
      </w:pPr>
      <w:r w:rsidRPr="00E15C37">
        <w:rPr>
          <w:color w:val="000000"/>
        </w:rPr>
        <w:tab/>
        <w:t xml:space="preserve">Како и сам назив теме овог докторског уметничког пројекта докторанда Душана Здравковића </w:t>
      </w:r>
      <w:r w:rsidRPr="00E15C37">
        <w:rPr>
          <w:bCs/>
          <w:i/>
        </w:rPr>
        <w:t xml:space="preserve">Интерпретативни и технички захтеви композиција за контрабас Нина Роте, Франка Прота и Ивана Јевтића под утицајем различитих музичких наслеђа </w:t>
      </w:r>
      <w:r w:rsidRPr="00E15C37">
        <w:rPr>
          <w:bCs/>
          <w:iCs/>
        </w:rPr>
        <w:t>најављује, овај рад се на први поглед потуно неспојивим музичким делима три различита композитора. То и јесте интригантно и изазовно за рад јер се бави капиталним делима за солистички контрабас Нина Роте и Франка Прота, поређујући са новим делом једног од највећих српских композитора Ивана Јевтића.</w:t>
      </w:r>
    </w:p>
    <w:p w:rsidR="007303BA" w:rsidRPr="00E15C37" w:rsidRDefault="00500E1A" w:rsidP="00E15C37">
      <w:pPr>
        <w:pStyle w:val="NormalWeb"/>
        <w:spacing w:beforeAutospacing="0" w:after="120" w:afterAutospacing="0" w:line="360" w:lineRule="auto"/>
        <w:jc w:val="both"/>
      </w:pPr>
      <w:r w:rsidRPr="00E15C37">
        <w:rPr>
          <w:bCs/>
          <w:iCs/>
        </w:rPr>
        <w:tab/>
      </w:r>
      <w:r w:rsidRPr="00E15C37">
        <w:rPr>
          <w:bCs/>
          <w:i/>
          <w:iCs/>
        </w:rPr>
        <w:t>Параћински концерт</w:t>
      </w:r>
      <w:r w:rsidRPr="00E15C37">
        <w:rPr>
          <w:bCs/>
          <w:iCs/>
        </w:rPr>
        <w:t xml:space="preserve"> за контрабас и гудачки оркестар је троставачно дело које са својим оквирним трајањем од око двадесет минута оставља пуно простора за различито третирање контрабасистичке деонице насупрот оркестра, некада музикално уклопљене у структуру дела а некада директно супротстављене. Солиста Душан Здравковић је имао ту привилегију да практично и сам учествује у стварању овог значајног дела за контрабас, консултујући се током целог периода настанка дела са композитором Иваном Jевтићем који је и посветио ово дело колеги Здравковићу. Први став концерта доноси паторалну тему у контрабасу написану у високом регистру што само по себи јесте изазов за солисту који је Душан Здравковић веома успешно савладао. Остатак првог става концерта доноси и музички оригиналан материјал музичког разговора солисте и оркестра који даје особен карактер овог става.</w:t>
      </w:r>
    </w:p>
    <w:p w:rsidR="007303BA" w:rsidRPr="00E15C37" w:rsidRDefault="00500E1A" w:rsidP="00E15C37">
      <w:pPr>
        <w:pStyle w:val="NormalWeb"/>
        <w:spacing w:beforeAutospacing="0" w:after="120" w:afterAutospacing="0" w:line="360" w:lineRule="auto"/>
        <w:jc w:val="both"/>
      </w:pPr>
      <w:r w:rsidRPr="00E15C37">
        <w:rPr>
          <w:bCs/>
          <w:iCs/>
        </w:rPr>
        <w:tab/>
        <w:t>Други став концерта доноси нову атмосферу почев од унисоне теме солисте и оркестра оставаљајући солистички контрабас у највишем регистру са кантиленом која је сама по себи највећи изазов на контрабасу као инструменту. Променама оваквих музичких тема завршава се други став.</w:t>
      </w:r>
    </w:p>
    <w:p w:rsidR="007303BA" w:rsidRPr="00E15C37" w:rsidRDefault="00500E1A" w:rsidP="00E15C37">
      <w:pPr>
        <w:pStyle w:val="NormalWeb"/>
        <w:spacing w:beforeAutospacing="0" w:after="120" w:afterAutospacing="0" w:line="360" w:lineRule="auto"/>
        <w:jc w:val="both"/>
      </w:pPr>
      <w:r w:rsidRPr="00E15C37">
        <w:rPr>
          <w:bCs/>
          <w:iCs/>
        </w:rPr>
        <w:tab/>
        <w:t xml:space="preserve">Трећи став почиње мини канденцом контрабаса. Став се наставља у музичком маниру и препознатњивим језиком највећих композиција композитора Ивана Јевтића. Технички и музички захтеви које композитор поставља и тражи од извођача диктирају </w:t>
      </w:r>
      <w:r w:rsidRPr="00E15C37">
        <w:rPr>
          <w:bCs/>
          <w:iCs/>
        </w:rPr>
        <w:lastRenderedPageBreak/>
        <w:t xml:space="preserve">висок ниво солисте који је овом приликом Душан Здравковић и оправдао у сваком смислу. Општи је утисак је да само настајање овог дела за контрабас, као и остала два која су такође премијерно изведена на овом концерту, велики допринос ширења литературе за солистички контрабас. Ова три концерта су и прва три концета икада написана од српских композитора за овај инструмент поред наравно већ познатих дела Зорана Ерића </w:t>
      </w:r>
      <w:r w:rsidRPr="00E15C37">
        <w:rPr>
          <w:bCs/>
          <w:i/>
          <w:iCs/>
        </w:rPr>
        <w:t>О</w:t>
      </w:r>
      <w:r w:rsidRPr="00E15C37">
        <w:rPr>
          <w:bCs/>
          <w:i/>
          <w:iCs/>
          <w:lang w:val="en-GB"/>
        </w:rPr>
        <w:t xml:space="preserve">ff </w:t>
      </w:r>
      <w:proofErr w:type="gramStart"/>
      <w:r w:rsidRPr="00E15C37">
        <w:rPr>
          <w:bCs/>
          <w:iCs/>
        </w:rPr>
        <w:t xml:space="preserve">и </w:t>
      </w:r>
      <w:r w:rsidRPr="00E15C37">
        <w:rPr>
          <w:bCs/>
          <w:iCs/>
          <w:lang w:val="en-GB"/>
        </w:rPr>
        <w:t xml:space="preserve"> </w:t>
      </w:r>
      <w:r w:rsidRPr="00E15C37">
        <w:rPr>
          <w:bCs/>
          <w:i/>
          <w:iCs/>
          <w:lang w:val="en-GB"/>
        </w:rPr>
        <w:t>Blues</w:t>
      </w:r>
      <w:proofErr w:type="gramEnd"/>
      <w:r w:rsidRPr="00E15C37">
        <w:rPr>
          <w:bCs/>
          <w:i/>
          <w:iCs/>
          <w:lang w:val="en-GB"/>
        </w:rPr>
        <w:t xml:space="preserve"> &amp; Rhytm</w:t>
      </w:r>
      <w:r w:rsidRPr="00E15C37">
        <w:rPr>
          <w:bCs/>
          <w:i/>
          <w:iCs/>
        </w:rPr>
        <w:t xml:space="preserve"> </w:t>
      </w:r>
      <w:r w:rsidRPr="00E15C37">
        <w:rPr>
          <w:bCs/>
          <w:iCs/>
        </w:rPr>
        <w:t xml:space="preserve">која су настала 1983. и 2009. године. </w:t>
      </w:r>
    </w:p>
    <w:p w:rsidR="007303BA" w:rsidRPr="00E15C37" w:rsidRDefault="00500E1A" w:rsidP="00E15C37">
      <w:pPr>
        <w:pStyle w:val="NormalWeb"/>
        <w:spacing w:beforeAutospacing="0" w:after="120" w:afterAutospacing="0" w:line="360" w:lineRule="auto"/>
        <w:jc w:val="both"/>
      </w:pPr>
      <w:r w:rsidRPr="00E15C37">
        <w:rPr>
          <w:color w:val="000000"/>
        </w:rPr>
        <w:tab/>
        <w:t xml:space="preserve">Овим је успешно заокружено тумачење дела Ивана Јевтића </w:t>
      </w:r>
      <w:r w:rsidRPr="00E15C37">
        <w:rPr>
          <w:i/>
          <w:iCs/>
          <w:color w:val="000000"/>
        </w:rPr>
        <w:t>Параћински концерт</w:t>
      </w:r>
      <w:r w:rsidRPr="00E15C37">
        <w:rPr>
          <w:color w:val="000000"/>
        </w:rPr>
        <w:t xml:space="preserve"> за контрабас и гудачки оркестар, што јесте нови допринос контрабасистичкој пракси солистичког свирања.</w:t>
      </w:r>
    </w:p>
    <w:p w:rsidR="007303BA" w:rsidRPr="00E15C37" w:rsidRDefault="007303BA" w:rsidP="00E15C37">
      <w:pPr>
        <w:pStyle w:val="NormalWeb"/>
        <w:spacing w:beforeAutospacing="0" w:after="120" w:afterAutospacing="0" w:line="360" w:lineRule="auto"/>
        <w:jc w:val="both"/>
        <w:rPr>
          <w:iCs/>
          <w:color w:val="000000"/>
        </w:rPr>
      </w:pPr>
    </w:p>
    <w:p w:rsidR="007303BA" w:rsidRPr="00E15C37" w:rsidRDefault="00500E1A" w:rsidP="0003461F">
      <w:pPr>
        <w:spacing w:after="120" w:line="360" w:lineRule="auto"/>
        <w:ind w:right="-11"/>
        <w:jc w:val="center"/>
        <w:rPr>
          <w:rFonts w:ascii="Times New Roman" w:hAnsi="Times New Roman" w:cs="Times New Roman"/>
          <w:sz w:val="24"/>
          <w:szCs w:val="24"/>
        </w:rPr>
      </w:pPr>
      <w:r w:rsidRPr="00E15C37">
        <w:rPr>
          <w:rFonts w:ascii="Times New Roman" w:hAnsi="Times New Roman" w:cs="Times New Roman"/>
          <w:b/>
          <w:bCs/>
          <w:color w:val="000000"/>
          <w:sz w:val="24"/>
          <w:szCs w:val="24"/>
        </w:rPr>
        <w:t>Анализа писаног рада докторског уметничког пројекта</w:t>
      </w:r>
    </w:p>
    <w:p w:rsidR="0003461F" w:rsidRDefault="0003461F" w:rsidP="00E15C37">
      <w:pPr>
        <w:spacing w:after="120" w:line="360" w:lineRule="auto"/>
        <w:ind w:right="-11"/>
        <w:jc w:val="both"/>
        <w:rPr>
          <w:rFonts w:ascii="Times New Roman" w:hAnsi="Times New Roman" w:cs="Times New Roman"/>
          <w:color w:val="C9211E"/>
          <w:sz w:val="24"/>
          <w:szCs w:val="24"/>
        </w:rPr>
      </w:pPr>
    </w:p>
    <w:p w:rsidR="007303BA" w:rsidRPr="00E15C37" w:rsidRDefault="00500E1A" w:rsidP="00E15C37">
      <w:pPr>
        <w:spacing w:after="120" w:line="360" w:lineRule="auto"/>
        <w:ind w:right="-11"/>
        <w:jc w:val="both"/>
        <w:rPr>
          <w:rFonts w:ascii="Times New Roman" w:hAnsi="Times New Roman" w:cs="Times New Roman"/>
          <w:sz w:val="24"/>
          <w:szCs w:val="24"/>
        </w:rPr>
      </w:pPr>
      <w:r w:rsidRPr="00E15C37">
        <w:rPr>
          <w:rFonts w:ascii="Times New Roman" w:hAnsi="Times New Roman" w:cs="Times New Roman"/>
          <w:color w:val="C9211E"/>
          <w:sz w:val="24"/>
          <w:szCs w:val="24"/>
        </w:rPr>
        <w:tab/>
      </w:r>
      <w:r w:rsidRPr="00E15C37">
        <w:rPr>
          <w:rFonts w:ascii="Times New Roman" w:hAnsi="Times New Roman" w:cs="Times New Roman"/>
          <w:color w:val="000000"/>
          <w:sz w:val="24"/>
          <w:szCs w:val="24"/>
        </w:rPr>
        <w:t xml:space="preserve">Писани део рада докторског уметничког пројекта докторанда </w:t>
      </w:r>
      <w:r w:rsidR="00EE29A1" w:rsidRPr="00E15C37">
        <w:rPr>
          <w:rFonts w:ascii="Times New Roman" w:hAnsi="Times New Roman" w:cs="Times New Roman"/>
          <w:color w:val="000000"/>
          <w:sz w:val="24"/>
          <w:szCs w:val="24"/>
        </w:rPr>
        <w:t>Душана Здравковића</w:t>
      </w:r>
      <w:r w:rsidRPr="00E15C37">
        <w:rPr>
          <w:rFonts w:ascii="Times New Roman" w:hAnsi="Times New Roman" w:cs="Times New Roman"/>
          <w:color w:val="000000"/>
          <w:sz w:val="24"/>
          <w:szCs w:val="24"/>
        </w:rPr>
        <w:t xml:space="preserve"> под називом </w:t>
      </w:r>
      <w:r w:rsidRPr="00E15C37">
        <w:rPr>
          <w:rFonts w:ascii="Times New Roman" w:hAnsi="Times New Roman" w:cs="Times New Roman"/>
          <w:bCs/>
          <w:i/>
          <w:iCs/>
          <w:color w:val="000000"/>
          <w:sz w:val="24"/>
          <w:szCs w:val="24"/>
        </w:rPr>
        <w:t>Интерпретативни и технички захтеви композиција за контрабас Нина Роте, Франка Прота и Ивана Јевтића под утицајем различитих музичких наслеђа</w:t>
      </w:r>
      <w:r w:rsidRPr="00E15C37">
        <w:rPr>
          <w:rFonts w:ascii="Times New Roman" w:hAnsi="Times New Roman" w:cs="Times New Roman"/>
          <w:color w:val="C9211E"/>
          <w:sz w:val="24"/>
          <w:szCs w:val="24"/>
        </w:rPr>
        <w:t xml:space="preserve"> </w:t>
      </w:r>
      <w:r w:rsidRPr="00E15C37">
        <w:rPr>
          <w:rFonts w:ascii="Times New Roman" w:hAnsi="Times New Roman" w:cs="Times New Roman"/>
          <w:color w:val="000000"/>
          <w:sz w:val="24"/>
          <w:szCs w:val="24"/>
        </w:rPr>
        <w:t xml:space="preserve">садржи све елементе који су утицали на формирање његове уметничке интерпретације </w:t>
      </w:r>
      <w:r w:rsidRPr="00E15C37">
        <w:rPr>
          <w:rFonts w:ascii="Times New Roman" w:hAnsi="Times New Roman" w:cs="Times New Roman"/>
          <w:i/>
          <w:iCs/>
          <w:color w:val="000000"/>
          <w:sz w:val="24"/>
          <w:szCs w:val="24"/>
        </w:rPr>
        <w:t>Параћинског концерта</w:t>
      </w:r>
      <w:r w:rsidRPr="00E15C37">
        <w:rPr>
          <w:rFonts w:ascii="Times New Roman" w:hAnsi="Times New Roman" w:cs="Times New Roman"/>
          <w:color w:val="000000"/>
          <w:sz w:val="24"/>
          <w:szCs w:val="24"/>
        </w:rPr>
        <w:t xml:space="preserve"> Ивана Јевтића</w:t>
      </w:r>
      <w:r w:rsidRPr="00E15C37">
        <w:rPr>
          <w:rFonts w:ascii="Times New Roman" w:hAnsi="Times New Roman" w:cs="Times New Roman"/>
          <w:sz w:val="24"/>
          <w:szCs w:val="24"/>
        </w:rPr>
        <w:t>. Рад чине увод, пет поглавља, закључак и списак коришћене литературе</w:t>
      </w:r>
      <w:r w:rsidR="00EE29A1" w:rsidRPr="00E15C37">
        <w:rPr>
          <w:rFonts w:ascii="Times New Roman" w:hAnsi="Times New Roman" w:cs="Times New Roman"/>
          <w:sz w:val="24"/>
          <w:szCs w:val="24"/>
        </w:rPr>
        <w:t xml:space="preserve"> и вебографија.</w:t>
      </w:r>
      <w:r w:rsidRPr="00E15C37">
        <w:rPr>
          <w:rFonts w:ascii="Times New Roman" w:hAnsi="Times New Roman" w:cs="Times New Roman"/>
          <w:sz w:val="24"/>
          <w:szCs w:val="24"/>
        </w:rPr>
        <w:t xml:space="preserve"> </w:t>
      </w:r>
    </w:p>
    <w:p w:rsidR="007303BA" w:rsidRPr="00E15C37" w:rsidRDefault="00500E1A" w:rsidP="00E15C37">
      <w:pPr>
        <w:spacing w:after="120" w:line="360" w:lineRule="auto"/>
        <w:ind w:right="-11"/>
        <w:jc w:val="both"/>
        <w:rPr>
          <w:rFonts w:ascii="Times New Roman" w:hAnsi="Times New Roman" w:cs="Times New Roman"/>
          <w:color w:val="FF0000"/>
          <w:sz w:val="24"/>
          <w:szCs w:val="24"/>
        </w:rPr>
      </w:pPr>
      <w:r w:rsidRPr="00E15C37">
        <w:rPr>
          <w:rFonts w:ascii="Times New Roman" w:hAnsi="Times New Roman" w:cs="Times New Roman"/>
          <w:color w:val="C9211E"/>
          <w:sz w:val="24"/>
          <w:szCs w:val="24"/>
        </w:rPr>
        <w:tab/>
      </w:r>
      <w:r w:rsidR="00EE29A1" w:rsidRPr="00E15C37">
        <w:rPr>
          <w:rFonts w:ascii="Times New Roman" w:hAnsi="Times New Roman" w:cs="Times New Roman"/>
          <w:sz w:val="24"/>
          <w:szCs w:val="24"/>
        </w:rPr>
        <w:t>У</w:t>
      </w:r>
      <w:r w:rsidRPr="00E15C37">
        <w:rPr>
          <w:rFonts w:ascii="Times New Roman" w:hAnsi="Times New Roman" w:cs="Times New Roman"/>
          <w:sz w:val="24"/>
          <w:szCs w:val="24"/>
        </w:rPr>
        <w:t>водн</w:t>
      </w:r>
      <w:r w:rsidR="00EE29A1" w:rsidRPr="00E15C37">
        <w:rPr>
          <w:rFonts w:ascii="Times New Roman" w:hAnsi="Times New Roman" w:cs="Times New Roman"/>
          <w:sz w:val="24"/>
          <w:szCs w:val="24"/>
        </w:rPr>
        <w:t>и</w:t>
      </w:r>
      <w:r w:rsidRPr="00E15C37">
        <w:rPr>
          <w:rFonts w:ascii="Times New Roman" w:hAnsi="Times New Roman" w:cs="Times New Roman"/>
          <w:sz w:val="24"/>
          <w:szCs w:val="24"/>
        </w:rPr>
        <w:t xml:space="preserve"> де</w:t>
      </w:r>
      <w:r w:rsidR="00EE29A1" w:rsidRPr="00E15C37">
        <w:rPr>
          <w:rFonts w:ascii="Times New Roman" w:hAnsi="Times New Roman" w:cs="Times New Roman"/>
          <w:sz w:val="24"/>
          <w:szCs w:val="24"/>
        </w:rPr>
        <w:t>о</w:t>
      </w:r>
      <w:r w:rsidRPr="00E15C37">
        <w:rPr>
          <w:rFonts w:ascii="Times New Roman" w:hAnsi="Times New Roman" w:cs="Times New Roman"/>
          <w:sz w:val="24"/>
          <w:szCs w:val="24"/>
        </w:rPr>
        <w:t xml:space="preserve"> (поглавље 1, стр. 4-</w:t>
      </w:r>
      <w:r w:rsidR="00EE29A1" w:rsidRPr="00E15C37">
        <w:rPr>
          <w:rFonts w:ascii="Times New Roman" w:hAnsi="Times New Roman" w:cs="Times New Roman"/>
          <w:sz w:val="24"/>
          <w:szCs w:val="24"/>
        </w:rPr>
        <w:t>6</w:t>
      </w:r>
      <w:r w:rsidRPr="00E15C37">
        <w:rPr>
          <w:rFonts w:ascii="Times New Roman" w:hAnsi="Times New Roman" w:cs="Times New Roman"/>
          <w:sz w:val="24"/>
          <w:szCs w:val="24"/>
        </w:rPr>
        <w:t xml:space="preserve">) </w:t>
      </w:r>
      <w:r w:rsidR="00EE29A1" w:rsidRPr="00E15C37">
        <w:rPr>
          <w:rFonts w:ascii="Times New Roman" w:hAnsi="Times New Roman" w:cs="Times New Roman"/>
          <w:sz w:val="24"/>
          <w:szCs w:val="24"/>
        </w:rPr>
        <w:t xml:space="preserve">чине експликација идеје и план реализације пројекта. </w:t>
      </w:r>
      <w:r w:rsidR="00EF1E26" w:rsidRPr="00E15C37">
        <w:rPr>
          <w:rFonts w:ascii="Times New Roman" w:hAnsi="Times New Roman" w:cs="Times New Roman"/>
          <w:sz w:val="24"/>
          <w:szCs w:val="24"/>
        </w:rPr>
        <w:t>У оквиру њега а</w:t>
      </w:r>
      <w:r w:rsidRPr="00E15C37">
        <w:rPr>
          <w:rFonts w:ascii="Times New Roman" w:hAnsi="Times New Roman" w:cs="Times New Roman"/>
          <w:sz w:val="24"/>
          <w:szCs w:val="24"/>
        </w:rPr>
        <w:t xml:space="preserve">утор је представио </w:t>
      </w:r>
      <w:r w:rsidR="00EF1E26" w:rsidRPr="00E15C37">
        <w:rPr>
          <w:rFonts w:ascii="Times New Roman" w:hAnsi="Times New Roman" w:cs="Times New Roman"/>
          <w:sz w:val="24"/>
          <w:szCs w:val="24"/>
        </w:rPr>
        <w:t xml:space="preserve">неке од основних проблема тзв. </w:t>
      </w:r>
      <w:r w:rsidR="00EF1E26" w:rsidRPr="00DA466B">
        <w:rPr>
          <w:rFonts w:ascii="Times New Roman" w:hAnsi="Times New Roman" w:cs="Times New Roman"/>
          <w:i/>
          <w:iCs/>
          <w:sz w:val="24"/>
          <w:szCs w:val="24"/>
        </w:rPr>
        <w:t>информисаног извођења</w:t>
      </w:r>
      <w:r w:rsidR="00EF1E26" w:rsidRPr="00E15C37">
        <w:rPr>
          <w:rFonts w:ascii="Times New Roman" w:hAnsi="Times New Roman" w:cs="Times New Roman"/>
          <w:sz w:val="24"/>
          <w:szCs w:val="24"/>
        </w:rPr>
        <w:t xml:space="preserve">, о коме ће се, касније, кроз рад, аналитичније бавити. Дефинисао је фазе истраживачког рада. </w:t>
      </w:r>
    </w:p>
    <w:p w:rsidR="00EF1E26" w:rsidRPr="00E15C37" w:rsidRDefault="00EF1E26" w:rsidP="00E15C37">
      <w:pPr>
        <w:spacing w:after="120" w:line="360" w:lineRule="auto"/>
        <w:ind w:right="-11"/>
        <w:jc w:val="both"/>
        <w:rPr>
          <w:rFonts w:ascii="Times New Roman" w:hAnsi="Times New Roman" w:cs="Times New Roman"/>
          <w:color w:val="000000" w:themeColor="text1"/>
          <w:sz w:val="24"/>
          <w:szCs w:val="24"/>
        </w:rPr>
      </w:pPr>
      <w:r w:rsidRPr="00E15C37">
        <w:rPr>
          <w:rFonts w:ascii="Times New Roman" w:hAnsi="Times New Roman" w:cs="Times New Roman"/>
          <w:color w:val="FF0000"/>
          <w:sz w:val="24"/>
          <w:szCs w:val="24"/>
        </w:rPr>
        <w:tab/>
      </w:r>
      <w:r w:rsidRPr="00E15C37">
        <w:rPr>
          <w:rFonts w:ascii="Times New Roman" w:hAnsi="Times New Roman" w:cs="Times New Roman"/>
          <w:color w:val="000000" w:themeColor="text1"/>
          <w:sz w:val="24"/>
          <w:szCs w:val="24"/>
        </w:rPr>
        <w:t xml:space="preserve">Фокус кратког другог поглавља (стр. 6), као и трећег (стр. 6) усмерен је ка дефинисању предмета и циља истраживања, а потом и метода истраживања, на основу којих је пројектовао реализацију крајњих закључака. Изабране композиције је означио као остварења која су базирана на </w:t>
      </w:r>
      <w:r w:rsidRPr="00E15C37">
        <w:rPr>
          <w:rFonts w:ascii="Times New Roman" w:hAnsi="Times New Roman" w:cs="Times New Roman"/>
          <w:bCs/>
          <w:color w:val="000000" w:themeColor="text1"/>
          <w:sz w:val="24"/>
          <w:szCs w:val="24"/>
        </w:rPr>
        <w:t xml:space="preserve">различитим фолклорним утицајима и другим културно-географским одредницама, које извођачу дају значајну информацију за прецизну интерпретацију. У контексту поменутог аутор отвара питање неопходности да извођач буде информисан о </w:t>
      </w:r>
      <w:r w:rsidR="00DA466B">
        <w:rPr>
          <w:rFonts w:ascii="Times New Roman" w:hAnsi="Times New Roman" w:cs="Times New Roman"/>
          <w:bCs/>
          <w:color w:val="000000" w:themeColor="text1"/>
          <w:sz w:val="24"/>
          <w:szCs w:val="24"/>
        </w:rPr>
        <w:t>б</w:t>
      </w:r>
      <w:r w:rsidRPr="00E15C37">
        <w:rPr>
          <w:rFonts w:ascii="Times New Roman" w:hAnsi="Times New Roman" w:cs="Times New Roman"/>
          <w:bCs/>
          <w:color w:val="000000" w:themeColor="text1"/>
          <w:sz w:val="24"/>
          <w:szCs w:val="24"/>
        </w:rPr>
        <w:t xml:space="preserve">иографским подацима композитора, као и о интенцијама времена у </w:t>
      </w:r>
      <w:r w:rsidRPr="00E15C37">
        <w:rPr>
          <w:rFonts w:ascii="Times New Roman" w:hAnsi="Times New Roman" w:cs="Times New Roman"/>
          <w:bCs/>
          <w:color w:val="000000" w:themeColor="text1"/>
          <w:sz w:val="24"/>
          <w:szCs w:val="24"/>
        </w:rPr>
        <w:lastRenderedPageBreak/>
        <w:t xml:space="preserve">коме је стварао са циљем да таква сазнања искористи у процесу обликовања звука. У том смислу показана је и интенција да ће у даљем раду управо такви елементи бити посебно анализирани као смерница која извођача усмерава у правцу правилне интерпретације. </w:t>
      </w:r>
    </w:p>
    <w:p w:rsidR="0042679C" w:rsidRPr="00E15C37" w:rsidRDefault="00500E1A" w:rsidP="00E15C37">
      <w:pPr>
        <w:spacing w:after="120" w:line="360" w:lineRule="auto"/>
        <w:ind w:right="-11"/>
        <w:jc w:val="both"/>
        <w:rPr>
          <w:rFonts w:ascii="Times New Roman" w:hAnsi="Times New Roman" w:cs="Times New Roman"/>
          <w:color w:val="000000" w:themeColor="text1"/>
          <w:sz w:val="24"/>
          <w:szCs w:val="24"/>
        </w:rPr>
      </w:pPr>
      <w:r w:rsidRPr="00E15C37">
        <w:rPr>
          <w:rFonts w:ascii="Times New Roman" w:hAnsi="Times New Roman" w:cs="Times New Roman"/>
          <w:color w:val="000000" w:themeColor="text1"/>
          <w:sz w:val="24"/>
          <w:szCs w:val="24"/>
        </w:rPr>
        <w:tab/>
        <w:t xml:space="preserve">У </w:t>
      </w:r>
      <w:r w:rsidR="00AA4E9F" w:rsidRPr="00E15C37">
        <w:rPr>
          <w:rFonts w:ascii="Times New Roman" w:hAnsi="Times New Roman" w:cs="Times New Roman"/>
          <w:color w:val="000000" w:themeColor="text1"/>
          <w:sz w:val="24"/>
          <w:szCs w:val="24"/>
        </w:rPr>
        <w:t>четвртом поглављу</w:t>
      </w:r>
      <w:r w:rsidRPr="00E15C37">
        <w:rPr>
          <w:rFonts w:ascii="Times New Roman" w:hAnsi="Times New Roman" w:cs="Times New Roman"/>
          <w:color w:val="000000" w:themeColor="text1"/>
          <w:sz w:val="24"/>
          <w:szCs w:val="24"/>
        </w:rPr>
        <w:t xml:space="preserve"> (стр. </w:t>
      </w:r>
      <w:r w:rsidR="00AA4E9F" w:rsidRPr="00E15C37">
        <w:rPr>
          <w:rFonts w:ascii="Times New Roman" w:hAnsi="Times New Roman" w:cs="Times New Roman"/>
          <w:color w:val="000000" w:themeColor="text1"/>
          <w:sz w:val="24"/>
          <w:szCs w:val="24"/>
        </w:rPr>
        <w:t>7</w:t>
      </w:r>
      <w:r w:rsidRPr="00E15C37">
        <w:rPr>
          <w:rFonts w:ascii="Times New Roman" w:hAnsi="Times New Roman" w:cs="Times New Roman"/>
          <w:color w:val="000000" w:themeColor="text1"/>
          <w:sz w:val="24"/>
          <w:szCs w:val="24"/>
        </w:rPr>
        <w:t xml:space="preserve">-18) – </w:t>
      </w:r>
      <w:r w:rsidR="00AA4E9F" w:rsidRPr="00E15C37">
        <w:rPr>
          <w:rFonts w:ascii="Times New Roman" w:hAnsi="Times New Roman" w:cs="Times New Roman"/>
          <w:i/>
          <w:iCs/>
          <w:color w:val="000000" w:themeColor="text1"/>
          <w:sz w:val="24"/>
          <w:szCs w:val="24"/>
        </w:rPr>
        <w:t xml:space="preserve">Концерт за контрабас: Divertimento Concertante per contrabass e orchestra Нино Рота </w:t>
      </w:r>
      <w:r w:rsidRPr="00E15C37">
        <w:rPr>
          <w:rFonts w:ascii="Times New Roman" w:hAnsi="Times New Roman" w:cs="Times New Roman"/>
          <w:color w:val="000000" w:themeColor="text1"/>
          <w:sz w:val="24"/>
          <w:szCs w:val="24"/>
        </w:rPr>
        <w:t>– представљен</w:t>
      </w:r>
      <w:r w:rsidR="00AA4E9F" w:rsidRPr="00E15C37">
        <w:rPr>
          <w:rFonts w:ascii="Times New Roman" w:hAnsi="Times New Roman" w:cs="Times New Roman"/>
          <w:color w:val="000000" w:themeColor="text1"/>
          <w:sz w:val="24"/>
          <w:szCs w:val="24"/>
        </w:rPr>
        <w:t xml:space="preserve">о је наведено </w:t>
      </w:r>
      <w:r w:rsidR="00DA466B">
        <w:rPr>
          <w:rFonts w:ascii="Times New Roman" w:hAnsi="Times New Roman" w:cs="Times New Roman"/>
          <w:color w:val="000000" w:themeColor="text1"/>
          <w:sz w:val="24"/>
          <w:szCs w:val="24"/>
        </w:rPr>
        <w:t>з</w:t>
      </w:r>
      <w:r w:rsidR="00AA4E9F" w:rsidRPr="00E15C37">
        <w:rPr>
          <w:rFonts w:ascii="Times New Roman" w:hAnsi="Times New Roman" w:cs="Times New Roman"/>
          <w:color w:val="000000" w:themeColor="text1"/>
          <w:sz w:val="24"/>
          <w:szCs w:val="24"/>
        </w:rPr>
        <w:t xml:space="preserve">начајно остварење за контрабас италијанског композитора Роте, које, према речима аутора предстаља пример успшне сарадње композитора и извођача. Аутор га у уводном делу овог поглавља прво представља у формалном смислу, у контексту времена у коме је дело настало. Потом упознаје са основним биографским подацима о композитору Роти, те се посебно бави његовом каријером у филмској музици. Са циљем да касније у анализи укаже и на његова педагошка искуства која је искористио и у стваралачком раду, он га представља кроз ову призму, указујући и на утицаје приватног живота и окружења средине из које је поникао. </w:t>
      </w:r>
      <w:r w:rsidR="0042679C" w:rsidRPr="00E15C37">
        <w:rPr>
          <w:rFonts w:ascii="Times New Roman" w:hAnsi="Times New Roman" w:cs="Times New Roman"/>
          <w:color w:val="000000" w:themeColor="text1"/>
          <w:sz w:val="24"/>
          <w:szCs w:val="24"/>
        </w:rPr>
        <w:t xml:space="preserve">Цитирајући адекватне сегменте из литературе аутор је недвосмислено на Роту указао као на ствараоца који се у италијанској музици 20. века изразио у потпуности оригинално. </w:t>
      </w:r>
    </w:p>
    <w:p w:rsidR="007303BA" w:rsidRPr="00E15C37" w:rsidRDefault="0042679C" w:rsidP="00E15C37">
      <w:pPr>
        <w:spacing w:after="120" w:line="360" w:lineRule="auto"/>
        <w:ind w:right="-11" w:firstLine="720"/>
        <w:jc w:val="both"/>
        <w:rPr>
          <w:rFonts w:ascii="Times New Roman" w:hAnsi="Times New Roman" w:cs="Times New Roman"/>
          <w:color w:val="C9211E"/>
          <w:sz w:val="24"/>
          <w:szCs w:val="24"/>
        </w:rPr>
      </w:pPr>
      <w:r w:rsidRPr="00E15C37">
        <w:rPr>
          <w:rFonts w:ascii="Times New Roman" w:hAnsi="Times New Roman" w:cs="Times New Roman"/>
          <w:color w:val="000000" w:themeColor="text1"/>
          <w:sz w:val="24"/>
          <w:szCs w:val="24"/>
        </w:rPr>
        <w:t xml:space="preserve">Посебно потпоглавље (стр. 10) бави се контекстом настанка дела </w:t>
      </w:r>
      <w:r w:rsidRPr="00E15C37">
        <w:rPr>
          <w:rFonts w:ascii="Times New Roman" w:hAnsi="Times New Roman" w:cs="Times New Roman"/>
          <w:bCs/>
          <w:i/>
          <w:sz w:val="24"/>
          <w:szCs w:val="24"/>
        </w:rPr>
        <w:t>Divertimento Concertante per Contrabbasso e orchestra</w:t>
      </w:r>
      <w:r w:rsidRPr="00E15C37">
        <w:rPr>
          <w:rFonts w:ascii="Times New Roman" w:hAnsi="Times New Roman" w:cs="Times New Roman"/>
          <w:bCs/>
          <w:iCs/>
          <w:sz w:val="24"/>
          <w:szCs w:val="24"/>
        </w:rPr>
        <w:t xml:space="preserve">, које је настало у сарадњи једног од водећих контрабасиста </w:t>
      </w:r>
      <w:r w:rsidR="00DA466B">
        <w:rPr>
          <w:rFonts w:ascii="Times New Roman" w:hAnsi="Times New Roman" w:cs="Times New Roman"/>
          <w:bCs/>
          <w:iCs/>
          <w:sz w:val="24"/>
          <w:szCs w:val="24"/>
        </w:rPr>
        <w:t xml:space="preserve">тога доба - </w:t>
      </w:r>
      <w:r w:rsidRPr="00E15C37">
        <w:rPr>
          <w:rFonts w:ascii="Times New Roman" w:hAnsi="Times New Roman" w:cs="Times New Roman"/>
          <w:bCs/>
          <w:iCs/>
          <w:sz w:val="24"/>
          <w:szCs w:val="24"/>
        </w:rPr>
        <w:t xml:space="preserve">Франка Петракија и композитора. Кроз овај сегмент текста је аналитично представљена креативна сарадња двојице уметника која је значајне резултате дала у контексту развоја контрабасистичке технике, али и обликовања Ротиног стилског језика. Посебан акценат дат је техничкој изражајности дела која је проистекла из Петракијевих извођачких искустава, посебно технике свирања гудалом. У том контексту посебна је и веза Роте као педагога и Петракија као педагога, из чијих искустава израстају технички задаци </w:t>
      </w:r>
      <w:r w:rsidRPr="00DA466B">
        <w:rPr>
          <w:rFonts w:ascii="Times New Roman" w:hAnsi="Times New Roman" w:cs="Times New Roman"/>
          <w:bCs/>
          <w:i/>
          <w:sz w:val="24"/>
          <w:szCs w:val="24"/>
        </w:rPr>
        <w:t>Дивертимента</w:t>
      </w:r>
      <w:r w:rsidRPr="00E15C37">
        <w:rPr>
          <w:rFonts w:ascii="Times New Roman" w:hAnsi="Times New Roman" w:cs="Times New Roman"/>
          <w:bCs/>
          <w:iCs/>
          <w:sz w:val="24"/>
          <w:szCs w:val="24"/>
        </w:rPr>
        <w:t xml:space="preserve">. Заједничка сарадња двојице уметника – композитора и извођача – имала је резултат и на дефинисање посебног прстореда, који се базира на Петракијевим искуствима дефинисаним у његовом уџбенику </w:t>
      </w:r>
      <w:r w:rsidRPr="00E15C37">
        <w:rPr>
          <w:rFonts w:ascii="Times New Roman" w:hAnsi="Times New Roman" w:cs="Times New Roman"/>
          <w:i/>
          <w:sz w:val="24"/>
          <w:szCs w:val="24"/>
        </w:rPr>
        <w:t>Simplified Higher Technique</w:t>
      </w:r>
      <w:r w:rsidR="00AA4E9F" w:rsidRPr="00E15C37">
        <w:rPr>
          <w:rFonts w:ascii="Times New Roman" w:hAnsi="Times New Roman" w:cs="Times New Roman"/>
          <w:color w:val="000000" w:themeColor="text1"/>
          <w:sz w:val="24"/>
          <w:szCs w:val="24"/>
        </w:rPr>
        <w:t xml:space="preserve"> </w:t>
      </w:r>
      <w:r w:rsidRPr="00E15C37">
        <w:rPr>
          <w:rFonts w:ascii="Times New Roman" w:hAnsi="Times New Roman" w:cs="Times New Roman"/>
          <w:color w:val="000000" w:themeColor="text1"/>
          <w:sz w:val="24"/>
          <w:szCs w:val="24"/>
        </w:rPr>
        <w:t>.</w:t>
      </w:r>
      <w:r w:rsidR="00AA4E9F" w:rsidRPr="00E15C37">
        <w:rPr>
          <w:rFonts w:ascii="Times New Roman" w:hAnsi="Times New Roman" w:cs="Times New Roman"/>
          <w:color w:val="000000" w:themeColor="text1"/>
          <w:sz w:val="24"/>
          <w:szCs w:val="24"/>
        </w:rPr>
        <w:t xml:space="preserve"> </w:t>
      </w:r>
      <w:r w:rsidRPr="00E15C37">
        <w:rPr>
          <w:rFonts w:ascii="Times New Roman" w:hAnsi="Times New Roman" w:cs="Times New Roman"/>
          <w:color w:val="000000" w:themeColor="text1"/>
          <w:sz w:val="24"/>
          <w:szCs w:val="24"/>
        </w:rPr>
        <w:t xml:space="preserve"> </w:t>
      </w:r>
    </w:p>
    <w:p w:rsidR="000A43A1" w:rsidRPr="00E15C37" w:rsidRDefault="000A43A1" w:rsidP="00E15C37">
      <w:pPr>
        <w:spacing w:after="120" w:line="360" w:lineRule="auto"/>
        <w:ind w:right="-11" w:firstLine="720"/>
        <w:jc w:val="both"/>
        <w:rPr>
          <w:rFonts w:ascii="Times New Roman" w:hAnsi="Times New Roman" w:cs="Times New Roman"/>
          <w:color w:val="000000" w:themeColor="text1"/>
          <w:sz w:val="24"/>
          <w:szCs w:val="24"/>
        </w:rPr>
      </w:pPr>
      <w:r w:rsidRPr="00E15C37">
        <w:rPr>
          <w:rFonts w:ascii="Times New Roman" w:hAnsi="Times New Roman" w:cs="Times New Roman"/>
          <w:color w:val="000000" w:themeColor="text1"/>
          <w:sz w:val="24"/>
          <w:szCs w:val="24"/>
        </w:rPr>
        <w:t xml:space="preserve">У посебном потпоглављу (стр. 13) простор је дат анализи Ротиног композиционог стила, са освртом и на стил филмске музике, по којој је најпознатији. Исти елементи сагледани су и у контексту анализираног дела за контрабас. </w:t>
      </w:r>
    </w:p>
    <w:p w:rsidR="000A43A1" w:rsidRPr="00E15C37" w:rsidRDefault="000A43A1" w:rsidP="00E15C37">
      <w:pPr>
        <w:spacing w:after="120" w:line="360" w:lineRule="auto"/>
        <w:ind w:right="-11" w:firstLine="720"/>
        <w:jc w:val="both"/>
        <w:rPr>
          <w:rFonts w:ascii="Times New Roman" w:hAnsi="Times New Roman" w:cs="Times New Roman"/>
          <w:color w:val="000000" w:themeColor="text1"/>
          <w:sz w:val="24"/>
          <w:szCs w:val="24"/>
        </w:rPr>
      </w:pPr>
      <w:r w:rsidRPr="00E15C37">
        <w:rPr>
          <w:rFonts w:ascii="Times New Roman" w:hAnsi="Times New Roman" w:cs="Times New Roman"/>
          <w:color w:val="000000" w:themeColor="text1"/>
          <w:sz w:val="24"/>
          <w:szCs w:val="24"/>
        </w:rPr>
        <w:t xml:space="preserve">Посебну целину чини и потпоглавље у коме се аутор бави техничким и интерпретативним захтевима концерта </w:t>
      </w:r>
      <w:r w:rsidRPr="00E15C37">
        <w:rPr>
          <w:rFonts w:ascii="Times New Roman" w:hAnsi="Times New Roman" w:cs="Times New Roman"/>
          <w:i/>
          <w:iCs/>
          <w:color w:val="000000" w:themeColor="text1"/>
          <w:sz w:val="24"/>
          <w:szCs w:val="24"/>
        </w:rPr>
        <w:t xml:space="preserve">Divertimento Concertante per Contrabbasso e </w:t>
      </w:r>
      <w:r w:rsidRPr="00E15C37">
        <w:rPr>
          <w:rFonts w:ascii="Times New Roman" w:hAnsi="Times New Roman" w:cs="Times New Roman"/>
          <w:i/>
          <w:iCs/>
          <w:color w:val="000000" w:themeColor="text1"/>
          <w:sz w:val="24"/>
          <w:szCs w:val="24"/>
        </w:rPr>
        <w:lastRenderedPageBreak/>
        <w:t>orchestra</w:t>
      </w:r>
      <w:r w:rsidRPr="00E15C37">
        <w:rPr>
          <w:rFonts w:ascii="Times New Roman" w:hAnsi="Times New Roman" w:cs="Times New Roman"/>
          <w:color w:val="000000" w:themeColor="text1"/>
          <w:sz w:val="24"/>
          <w:szCs w:val="24"/>
        </w:rPr>
        <w:t xml:space="preserve"> (стр. 14), те економијом покрета леве руке и позицијама приликом свирања овог дела. Решења су понуђена на основу педагошких искустава Петракијевог поменутог уџбеника, а аналитички приступ који је примењен показује изузетно познавање и промишљање аутора рада о превазилажењу техничких проблема и интерпретационих захтева. Посебно је у том контексту анализирана и техника десне руке, са циљем да се представи као предуслов за постизање жељеног карактера (стр. 16).</w:t>
      </w:r>
    </w:p>
    <w:p w:rsidR="00C82C23" w:rsidRPr="00E15C37" w:rsidRDefault="000A43A1" w:rsidP="00E15C37">
      <w:pPr>
        <w:spacing w:after="120" w:line="360" w:lineRule="auto"/>
        <w:ind w:right="-11" w:firstLine="720"/>
        <w:jc w:val="both"/>
        <w:rPr>
          <w:rFonts w:ascii="Times New Roman" w:hAnsi="Times New Roman" w:cs="Times New Roman"/>
          <w:color w:val="000000" w:themeColor="text1"/>
          <w:sz w:val="24"/>
          <w:szCs w:val="24"/>
        </w:rPr>
      </w:pPr>
      <w:r w:rsidRPr="00E15C37">
        <w:rPr>
          <w:rFonts w:ascii="Times New Roman" w:hAnsi="Times New Roman" w:cs="Times New Roman"/>
          <w:color w:val="000000" w:themeColor="text1"/>
          <w:sz w:val="24"/>
          <w:szCs w:val="24"/>
        </w:rPr>
        <w:t xml:space="preserve">Надградњу анализе чини потпоглавље „Естетски параметри“ који су базирани на упоредној естетској анализи интерпретације </w:t>
      </w:r>
      <w:r w:rsidRPr="00E15C37">
        <w:rPr>
          <w:rFonts w:ascii="Times New Roman" w:hAnsi="Times New Roman" w:cs="Times New Roman"/>
          <w:i/>
          <w:iCs/>
          <w:color w:val="000000" w:themeColor="text1"/>
          <w:sz w:val="24"/>
          <w:szCs w:val="24"/>
        </w:rPr>
        <w:t>Divertimenta</w:t>
      </w:r>
      <w:r w:rsidRPr="00E15C37">
        <w:rPr>
          <w:rFonts w:ascii="Times New Roman" w:hAnsi="Times New Roman" w:cs="Times New Roman"/>
          <w:color w:val="000000" w:themeColor="text1"/>
          <w:sz w:val="24"/>
          <w:szCs w:val="24"/>
        </w:rPr>
        <w:t xml:space="preserve"> и музичких тема из филма </w:t>
      </w:r>
      <w:r w:rsidRPr="00E15C37">
        <w:rPr>
          <w:rFonts w:ascii="Times New Roman" w:hAnsi="Times New Roman" w:cs="Times New Roman"/>
          <w:i/>
          <w:iCs/>
          <w:color w:val="000000" w:themeColor="text1"/>
          <w:sz w:val="24"/>
          <w:szCs w:val="24"/>
        </w:rPr>
        <w:t>Амаркорд</w:t>
      </w:r>
      <w:r w:rsidRPr="00E15C37">
        <w:rPr>
          <w:rFonts w:ascii="Times New Roman" w:hAnsi="Times New Roman" w:cs="Times New Roman"/>
          <w:color w:val="000000" w:themeColor="text1"/>
          <w:sz w:val="24"/>
          <w:szCs w:val="24"/>
        </w:rPr>
        <w:t xml:space="preserve"> (стр. 17). </w:t>
      </w:r>
      <w:r w:rsidR="00C82C23" w:rsidRPr="00E15C37">
        <w:rPr>
          <w:rFonts w:ascii="Times New Roman" w:hAnsi="Times New Roman" w:cs="Times New Roman"/>
          <w:color w:val="000000" w:themeColor="text1"/>
          <w:sz w:val="24"/>
          <w:szCs w:val="24"/>
        </w:rPr>
        <w:t>Кроз њега су сагледани и елементи изражајности Ротине музике (стр- 20).</w:t>
      </w:r>
    </w:p>
    <w:p w:rsidR="00C82C23" w:rsidRPr="00E15C37" w:rsidRDefault="00C82C23" w:rsidP="00DA466B">
      <w:pPr>
        <w:pStyle w:val="NoSpacing"/>
        <w:spacing w:after="120" w:line="360" w:lineRule="auto"/>
        <w:ind w:firstLine="720"/>
        <w:jc w:val="both"/>
        <w:rPr>
          <w:rFonts w:ascii="Times New Roman" w:hAnsi="Times New Roman"/>
          <w:bCs/>
          <w:sz w:val="24"/>
          <w:szCs w:val="24"/>
        </w:rPr>
      </w:pPr>
      <w:r w:rsidRPr="00E15C37">
        <w:rPr>
          <w:rFonts w:ascii="Times New Roman" w:hAnsi="Times New Roman"/>
          <w:color w:val="000000" w:themeColor="text1"/>
          <w:sz w:val="24"/>
          <w:szCs w:val="24"/>
        </w:rPr>
        <w:t>Надградњу овог поглавља чини</w:t>
      </w:r>
      <w:r w:rsidR="00DA466B">
        <w:rPr>
          <w:rFonts w:ascii="Times New Roman" w:hAnsi="Times New Roman"/>
          <w:color w:val="000000" w:themeColor="text1"/>
          <w:sz w:val="24"/>
          <w:szCs w:val="24"/>
        </w:rPr>
        <w:t xml:space="preserve"> и</w:t>
      </w:r>
      <w:r w:rsidRPr="00E15C37">
        <w:rPr>
          <w:rFonts w:ascii="Times New Roman" w:hAnsi="Times New Roman"/>
          <w:color w:val="000000" w:themeColor="text1"/>
          <w:sz w:val="24"/>
          <w:szCs w:val="24"/>
        </w:rPr>
        <w:t xml:space="preserve"> упоредна анализа најзначајнијих извођења  </w:t>
      </w:r>
      <w:r w:rsidRPr="00E15C37">
        <w:rPr>
          <w:rFonts w:ascii="Times New Roman" w:hAnsi="Times New Roman"/>
          <w:i/>
          <w:iCs/>
          <w:color w:val="000000" w:themeColor="text1"/>
          <w:sz w:val="24"/>
          <w:szCs w:val="24"/>
        </w:rPr>
        <w:t>Divertimenta</w:t>
      </w:r>
      <w:r w:rsidRPr="00E15C37">
        <w:rPr>
          <w:rFonts w:ascii="Times New Roman" w:hAnsi="Times New Roman"/>
          <w:color w:val="000000" w:themeColor="text1"/>
          <w:sz w:val="24"/>
          <w:szCs w:val="24"/>
        </w:rPr>
        <w:t xml:space="preserve"> (стр. 25)</w:t>
      </w:r>
      <w:r w:rsidR="00B755A8" w:rsidRPr="00E15C37">
        <w:rPr>
          <w:rFonts w:ascii="Times New Roman" w:hAnsi="Times New Roman"/>
          <w:color w:val="000000" w:themeColor="text1"/>
          <w:sz w:val="24"/>
          <w:szCs w:val="24"/>
        </w:rPr>
        <w:t>.</w:t>
      </w:r>
      <w:r w:rsidRPr="00E15C37">
        <w:rPr>
          <w:rFonts w:ascii="Times New Roman" w:hAnsi="Times New Roman"/>
          <w:color w:val="000000" w:themeColor="text1"/>
          <w:sz w:val="24"/>
          <w:szCs w:val="24"/>
        </w:rPr>
        <w:t xml:space="preserve"> Анализа је рађења </w:t>
      </w:r>
      <w:r w:rsidR="00DA466B">
        <w:rPr>
          <w:rFonts w:ascii="Times New Roman" w:hAnsi="Times New Roman"/>
          <w:color w:val="000000" w:themeColor="text1"/>
          <w:sz w:val="24"/>
          <w:szCs w:val="24"/>
        </w:rPr>
        <w:t>према више</w:t>
      </w:r>
      <w:r w:rsidRPr="00E15C37">
        <w:rPr>
          <w:rFonts w:ascii="Times New Roman" w:hAnsi="Times New Roman"/>
          <w:color w:val="000000" w:themeColor="text1"/>
          <w:sz w:val="24"/>
          <w:szCs w:val="24"/>
        </w:rPr>
        <w:t xml:space="preserve"> критеријумима. То су </w:t>
      </w:r>
      <w:r w:rsidRPr="00E15C37">
        <w:rPr>
          <w:rFonts w:ascii="Times New Roman" w:hAnsi="Times New Roman"/>
          <w:bCs/>
          <w:sz w:val="24"/>
          <w:szCs w:val="24"/>
        </w:rPr>
        <w:t xml:space="preserve">временска дистанца у односу на </w:t>
      </w:r>
      <w:r w:rsidR="00DA466B">
        <w:rPr>
          <w:rFonts w:ascii="Times New Roman" w:hAnsi="Times New Roman"/>
          <w:bCs/>
          <w:sz w:val="24"/>
          <w:szCs w:val="24"/>
        </w:rPr>
        <w:t xml:space="preserve">настанак </w:t>
      </w:r>
      <w:r w:rsidRPr="00E15C37">
        <w:rPr>
          <w:rFonts w:ascii="Times New Roman" w:hAnsi="Times New Roman"/>
          <w:bCs/>
          <w:sz w:val="24"/>
          <w:szCs w:val="24"/>
        </w:rPr>
        <w:t>композициј</w:t>
      </w:r>
      <w:r w:rsidR="00DA466B">
        <w:rPr>
          <w:rFonts w:ascii="Times New Roman" w:hAnsi="Times New Roman"/>
          <w:bCs/>
          <w:sz w:val="24"/>
          <w:szCs w:val="24"/>
        </w:rPr>
        <w:t>е</w:t>
      </w:r>
      <w:r w:rsidR="00B755A8" w:rsidRPr="00E15C37">
        <w:rPr>
          <w:rFonts w:ascii="Times New Roman" w:hAnsi="Times New Roman"/>
          <w:bCs/>
          <w:sz w:val="24"/>
          <w:szCs w:val="24"/>
        </w:rPr>
        <w:t xml:space="preserve">, </w:t>
      </w:r>
      <w:r w:rsidRPr="00E15C37">
        <w:rPr>
          <w:rFonts w:ascii="Times New Roman" w:hAnsi="Times New Roman"/>
          <w:bCs/>
          <w:sz w:val="24"/>
          <w:szCs w:val="24"/>
        </w:rPr>
        <w:t>оригинални снимци</w:t>
      </w:r>
      <w:r w:rsidR="00B755A8" w:rsidRPr="00E15C37">
        <w:rPr>
          <w:rFonts w:ascii="Times New Roman" w:hAnsi="Times New Roman"/>
          <w:bCs/>
          <w:sz w:val="24"/>
          <w:szCs w:val="24"/>
        </w:rPr>
        <w:t xml:space="preserve">, вођење фразе, колорит у звуку, разноврсност артикулације али и општа имагинација, визура извођача и убедљивост извођења, густина записа, професионални микс и мастеринг. Анализи су подвргнута следећа извоења: Одона Раша (2019), Рика Стотијн (2016) и Богуслава Фуртока (2016). Овакав приступ дао је ширу слику интерпретативних могућности Ротиног концерта, а у контексту овог рада најзначајнији су резултати добијени у контексту техничко-изражајних елемената извођења.  </w:t>
      </w:r>
    </w:p>
    <w:p w:rsidR="00C82C23" w:rsidRPr="00E15C37" w:rsidRDefault="00B755A8" w:rsidP="00E15C37">
      <w:pPr>
        <w:spacing w:after="120" w:line="360" w:lineRule="auto"/>
        <w:ind w:right="-11" w:firstLine="720"/>
        <w:jc w:val="both"/>
        <w:rPr>
          <w:rFonts w:ascii="Times New Roman" w:hAnsi="Times New Roman" w:cs="Times New Roman"/>
          <w:bCs/>
          <w:sz w:val="24"/>
          <w:szCs w:val="24"/>
        </w:rPr>
      </w:pPr>
      <w:r w:rsidRPr="00E15C37">
        <w:rPr>
          <w:rFonts w:ascii="Times New Roman" w:hAnsi="Times New Roman" w:cs="Times New Roman"/>
          <w:bCs/>
          <w:sz w:val="24"/>
          <w:szCs w:val="24"/>
        </w:rPr>
        <w:t>Пето поглавље (стр. 31</w:t>
      </w:r>
      <w:r w:rsidR="00DA466B">
        <w:rPr>
          <w:rFonts w:ascii="Times New Roman" w:hAnsi="Times New Roman" w:cs="Times New Roman"/>
          <w:bCs/>
          <w:sz w:val="24"/>
          <w:szCs w:val="24"/>
        </w:rPr>
        <w:t xml:space="preserve"> - 52</w:t>
      </w:r>
      <w:r w:rsidRPr="00E15C37">
        <w:rPr>
          <w:rFonts w:ascii="Times New Roman" w:hAnsi="Times New Roman" w:cs="Times New Roman"/>
          <w:bCs/>
          <w:sz w:val="24"/>
          <w:szCs w:val="24"/>
        </w:rPr>
        <w:t xml:space="preserve">) – „Соната за контрабас </w:t>
      </w:r>
      <w:r w:rsidRPr="00E15C37">
        <w:rPr>
          <w:rFonts w:ascii="Times New Roman" w:hAnsi="Times New Roman" w:cs="Times New Roman"/>
          <w:bCs/>
          <w:i/>
          <w:iCs/>
          <w:sz w:val="24"/>
          <w:szCs w:val="24"/>
        </w:rPr>
        <w:t>Соната 1963</w:t>
      </w:r>
      <w:r w:rsidRPr="00E15C37">
        <w:rPr>
          <w:rFonts w:ascii="Times New Roman" w:hAnsi="Times New Roman" w:cs="Times New Roman"/>
          <w:bCs/>
          <w:sz w:val="24"/>
          <w:szCs w:val="24"/>
        </w:rPr>
        <w:t xml:space="preserve"> Франк Прото“ – коцептуално је обликовано слично претходном. Започиње основним информацијама о делу, те следи биографско потпоглавље (стр. 31) у оквиру кога је аутор представио основне информације о животу композитора које су у функцији анализе која потом следи. </w:t>
      </w:r>
    </w:p>
    <w:p w:rsidR="0013679E" w:rsidRPr="00E15C37" w:rsidRDefault="00B755A8" w:rsidP="00E15C37">
      <w:pPr>
        <w:spacing w:after="120" w:line="360" w:lineRule="auto"/>
        <w:ind w:right="-11" w:firstLine="720"/>
        <w:jc w:val="both"/>
        <w:rPr>
          <w:rFonts w:ascii="Times New Roman" w:hAnsi="Times New Roman" w:cs="Times New Roman"/>
          <w:bCs/>
          <w:sz w:val="24"/>
          <w:szCs w:val="24"/>
        </w:rPr>
      </w:pPr>
      <w:r w:rsidRPr="00E15C37">
        <w:rPr>
          <w:rFonts w:ascii="Times New Roman" w:hAnsi="Times New Roman" w:cs="Times New Roman"/>
          <w:bCs/>
          <w:sz w:val="24"/>
          <w:szCs w:val="24"/>
        </w:rPr>
        <w:t xml:space="preserve">У потпоглављу „Настанак </w:t>
      </w:r>
      <w:r w:rsidRPr="00DA466B">
        <w:rPr>
          <w:rFonts w:ascii="Times New Roman" w:hAnsi="Times New Roman" w:cs="Times New Roman"/>
          <w:bCs/>
          <w:i/>
          <w:iCs/>
          <w:sz w:val="24"/>
          <w:szCs w:val="24"/>
        </w:rPr>
        <w:t>Сонате</w:t>
      </w:r>
      <w:r w:rsidRPr="00E15C37">
        <w:rPr>
          <w:rFonts w:ascii="Times New Roman" w:hAnsi="Times New Roman" w:cs="Times New Roman"/>
          <w:bCs/>
          <w:sz w:val="24"/>
          <w:szCs w:val="24"/>
        </w:rPr>
        <w:t xml:space="preserve"> и естетски параметри“ </w:t>
      </w:r>
      <w:r w:rsidR="00DA466B">
        <w:rPr>
          <w:rFonts w:ascii="Times New Roman" w:hAnsi="Times New Roman" w:cs="Times New Roman"/>
          <w:bCs/>
          <w:sz w:val="24"/>
          <w:szCs w:val="24"/>
        </w:rPr>
        <w:t xml:space="preserve">( стр. 33) </w:t>
      </w:r>
      <w:r w:rsidRPr="00E15C37">
        <w:rPr>
          <w:rFonts w:ascii="Times New Roman" w:hAnsi="Times New Roman" w:cs="Times New Roman"/>
          <w:bCs/>
          <w:sz w:val="24"/>
          <w:szCs w:val="24"/>
        </w:rPr>
        <w:t xml:space="preserve">бави се историјским контекстом у коме је дело настало, који је непосредно у вези са биографским информацијама. У оквиру њега аутор износи и свој став у односу на полемику да ли је контрабас солистички или оркестарски инструмент, говорећи о различитим ставовима који се </w:t>
      </w:r>
      <w:r w:rsidR="0013679E" w:rsidRPr="00E15C37">
        <w:rPr>
          <w:rFonts w:ascii="Times New Roman" w:hAnsi="Times New Roman" w:cs="Times New Roman"/>
          <w:bCs/>
          <w:sz w:val="24"/>
          <w:szCs w:val="24"/>
        </w:rPr>
        <w:t xml:space="preserve">често сучељавају. Дело је анализирано по ставовима, пратећи основне елементе мелодијске изражајности. Она је у појединим случајевима сагледавана у контексту </w:t>
      </w:r>
      <w:r w:rsidR="0013679E" w:rsidRPr="00E15C37">
        <w:rPr>
          <w:rFonts w:ascii="Times New Roman" w:hAnsi="Times New Roman" w:cs="Times New Roman"/>
          <w:bCs/>
          <w:sz w:val="24"/>
          <w:szCs w:val="24"/>
        </w:rPr>
        <w:lastRenderedPageBreak/>
        <w:t>промене хармонског плана, карактера става, али и стила, где поједини ефекти (посебно ритмички) долазе као пракса различитих наслеђа ( на пример, џез).</w:t>
      </w:r>
    </w:p>
    <w:p w:rsidR="00B755A8" w:rsidRPr="00E15C37" w:rsidRDefault="0013679E" w:rsidP="00E15C37">
      <w:pPr>
        <w:spacing w:after="120" w:line="360" w:lineRule="auto"/>
        <w:ind w:right="-11" w:firstLine="720"/>
        <w:jc w:val="both"/>
        <w:rPr>
          <w:rFonts w:ascii="Times New Roman" w:hAnsi="Times New Roman" w:cs="Times New Roman"/>
          <w:bCs/>
          <w:sz w:val="24"/>
          <w:szCs w:val="24"/>
        </w:rPr>
      </w:pPr>
      <w:r w:rsidRPr="00E15C37">
        <w:rPr>
          <w:rFonts w:ascii="Times New Roman" w:hAnsi="Times New Roman" w:cs="Times New Roman"/>
          <w:bCs/>
          <w:sz w:val="24"/>
          <w:szCs w:val="24"/>
        </w:rPr>
        <w:t xml:space="preserve">Кроз посебно потпоглавље (стр. 39) сагледане су специфичности </w:t>
      </w:r>
      <w:r w:rsidRPr="00E15C37">
        <w:rPr>
          <w:rFonts w:ascii="Times New Roman" w:hAnsi="Times New Roman" w:cs="Times New Roman"/>
          <w:bCs/>
          <w:i/>
          <w:iCs/>
          <w:sz w:val="24"/>
          <w:szCs w:val="24"/>
        </w:rPr>
        <w:t>Сонате</w:t>
      </w:r>
      <w:r w:rsidRPr="00E15C37">
        <w:rPr>
          <w:rFonts w:ascii="Times New Roman" w:hAnsi="Times New Roman" w:cs="Times New Roman"/>
          <w:bCs/>
          <w:sz w:val="24"/>
          <w:szCs w:val="24"/>
        </w:rPr>
        <w:t xml:space="preserve"> и изво</w:t>
      </w:r>
      <w:r w:rsidR="00DA466B">
        <w:rPr>
          <w:rFonts w:ascii="Times New Roman" w:hAnsi="Times New Roman" w:cs="Times New Roman"/>
          <w:bCs/>
          <w:sz w:val="24"/>
          <w:szCs w:val="24"/>
        </w:rPr>
        <w:t>ђ</w:t>
      </w:r>
      <w:r w:rsidRPr="00E15C37">
        <w:rPr>
          <w:rFonts w:ascii="Times New Roman" w:hAnsi="Times New Roman" w:cs="Times New Roman"/>
          <w:bCs/>
          <w:sz w:val="24"/>
          <w:szCs w:val="24"/>
        </w:rPr>
        <w:t>ачка перспектива овог дела. Посебност представља чињеница да у њему доминирају елементи џеза, музичког правца специфичне тоналности, метрике, ритма и хармонских поступака, што представља посебан извођачи изазов посебно за класично колованог контрабасисту. У том контексту аутор посебно упознаје са стилским особеностима тог правца, као и о поджанровима који су из њега произашли као пто су блуз, свинг, бибап и други. У посебном поглављу бави се утицај</w:t>
      </w:r>
      <w:r w:rsidR="00DA466B">
        <w:rPr>
          <w:rFonts w:ascii="Times New Roman" w:hAnsi="Times New Roman" w:cs="Times New Roman"/>
          <w:bCs/>
          <w:sz w:val="24"/>
          <w:szCs w:val="24"/>
        </w:rPr>
        <w:t>и</w:t>
      </w:r>
      <w:r w:rsidRPr="00E15C37">
        <w:rPr>
          <w:rFonts w:ascii="Times New Roman" w:hAnsi="Times New Roman" w:cs="Times New Roman"/>
          <w:bCs/>
          <w:sz w:val="24"/>
          <w:szCs w:val="24"/>
        </w:rPr>
        <w:t xml:space="preserve">ма џеза на интерпретативне елемнте сонате (стр. 41), што поред аналитичког осврта има посеба утицај на осмишљавање саме интерпретације. Посебно се бави појединим техникама као што </w:t>
      </w:r>
      <w:r w:rsidR="00DA466B">
        <w:rPr>
          <w:rFonts w:ascii="Times New Roman" w:hAnsi="Times New Roman" w:cs="Times New Roman"/>
          <w:bCs/>
          <w:sz w:val="24"/>
          <w:szCs w:val="24"/>
        </w:rPr>
        <w:t>су</w:t>
      </w:r>
      <w:r w:rsidRPr="00E15C37">
        <w:rPr>
          <w:rFonts w:ascii="Times New Roman" w:hAnsi="Times New Roman" w:cs="Times New Roman"/>
          <w:bCs/>
          <w:sz w:val="24"/>
          <w:szCs w:val="24"/>
        </w:rPr>
        <w:t>, на пример, свирање пициката или начинима свирања вештачких флажолета.</w:t>
      </w:r>
    </w:p>
    <w:p w:rsidR="0036496D" w:rsidRPr="00E15C37" w:rsidRDefault="0036496D" w:rsidP="00E15C37">
      <w:pPr>
        <w:spacing w:after="120" w:line="360" w:lineRule="auto"/>
        <w:ind w:firstLine="720"/>
        <w:jc w:val="both"/>
        <w:rPr>
          <w:rFonts w:ascii="Times New Roman" w:hAnsi="Times New Roman" w:cs="Times New Roman"/>
          <w:sz w:val="24"/>
          <w:szCs w:val="24"/>
        </w:rPr>
      </w:pPr>
      <w:r w:rsidRPr="00E15C37">
        <w:rPr>
          <w:rFonts w:ascii="Times New Roman" w:hAnsi="Times New Roman" w:cs="Times New Roman"/>
          <w:bCs/>
          <w:sz w:val="24"/>
          <w:szCs w:val="24"/>
        </w:rPr>
        <w:t>Ово поглавље заокружује, као и претходно, анализа упоредн</w:t>
      </w:r>
      <w:r w:rsidR="00B6374A">
        <w:rPr>
          <w:rFonts w:ascii="Times New Roman" w:hAnsi="Times New Roman" w:cs="Times New Roman"/>
          <w:bCs/>
          <w:sz w:val="24"/>
          <w:szCs w:val="24"/>
        </w:rPr>
        <w:t>их</w:t>
      </w:r>
      <w:r w:rsidRPr="00E15C37">
        <w:rPr>
          <w:rFonts w:ascii="Times New Roman" w:hAnsi="Times New Roman" w:cs="Times New Roman"/>
          <w:bCs/>
          <w:sz w:val="24"/>
          <w:szCs w:val="24"/>
        </w:rPr>
        <w:t xml:space="preserve"> извођења </w:t>
      </w:r>
      <w:r w:rsidRPr="00E15C37">
        <w:rPr>
          <w:rFonts w:ascii="Times New Roman" w:hAnsi="Times New Roman" w:cs="Times New Roman"/>
          <w:bCs/>
          <w:i/>
          <w:iCs/>
          <w:sz w:val="24"/>
          <w:szCs w:val="24"/>
        </w:rPr>
        <w:t>Сонате 1963</w:t>
      </w:r>
      <w:r w:rsidRPr="00E15C37">
        <w:rPr>
          <w:rFonts w:ascii="Times New Roman" w:hAnsi="Times New Roman" w:cs="Times New Roman"/>
          <w:bCs/>
          <w:sz w:val="24"/>
          <w:szCs w:val="24"/>
        </w:rPr>
        <w:t>, базира</w:t>
      </w:r>
      <w:r w:rsidR="00B6374A">
        <w:rPr>
          <w:rFonts w:ascii="Times New Roman" w:hAnsi="Times New Roman" w:cs="Times New Roman"/>
          <w:bCs/>
          <w:sz w:val="24"/>
          <w:szCs w:val="24"/>
        </w:rPr>
        <w:t>на</w:t>
      </w:r>
      <w:r w:rsidRPr="00E15C37">
        <w:rPr>
          <w:rFonts w:ascii="Times New Roman" w:hAnsi="Times New Roman" w:cs="Times New Roman"/>
          <w:bCs/>
          <w:sz w:val="24"/>
          <w:szCs w:val="24"/>
        </w:rPr>
        <w:t xml:space="preserve"> их на већ поменутим критеријумима </w:t>
      </w:r>
      <w:r w:rsidR="00B6374A">
        <w:rPr>
          <w:rFonts w:ascii="Times New Roman" w:hAnsi="Times New Roman" w:cs="Times New Roman"/>
          <w:bCs/>
          <w:sz w:val="24"/>
          <w:szCs w:val="24"/>
        </w:rPr>
        <w:t xml:space="preserve">из претходног поглавља </w:t>
      </w:r>
      <w:r w:rsidRPr="00E15C37">
        <w:rPr>
          <w:rFonts w:ascii="Times New Roman" w:hAnsi="Times New Roman" w:cs="Times New Roman"/>
          <w:bCs/>
          <w:sz w:val="24"/>
          <w:szCs w:val="24"/>
        </w:rPr>
        <w:t xml:space="preserve">(стр. 47). Анализи су подвргнута извођења </w:t>
      </w:r>
      <w:r w:rsidRPr="00E15C37">
        <w:rPr>
          <w:rFonts w:ascii="Times New Roman" w:hAnsi="Times New Roman" w:cs="Times New Roman"/>
          <w:sz w:val="24"/>
          <w:szCs w:val="24"/>
        </w:rPr>
        <w:t>Артјома Ћиркова (2015), Џона Ебингера (1996) и Каталин Ротаруја (1995) која показују различ</w:t>
      </w:r>
      <w:r w:rsidR="00B6374A">
        <w:rPr>
          <w:rFonts w:ascii="Times New Roman" w:hAnsi="Times New Roman" w:cs="Times New Roman"/>
          <w:sz w:val="24"/>
          <w:szCs w:val="24"/>
        </w:rPr>
        <w:t>и</w:t>
      </w:r>
      <w:r w:rsidRPr="00E15C37">
        <w:rPr>
          <w:rFonts w:ascii="Times New Roman" w:hAnsi="Times New Roman" w:cs="Times New Roman"/>
          <w:sz w:val="24"/>
          <w:szCs w:val="24"/>
        </w:rPr>
        <w:t>та изво</w:t>
      </w:r>
      <w:r w:rsidR="00B6374A">
        <w:rPr>
          <w:rFonts w:ascii="Times New Roman" w:hAnsi="Times New Roman" w:cs="Times New Roman"/>
          <w:sz w:val="24"/>
          <w:szCs w:val="24"/>
        </w:rPr>
        <w:t>ђ</w:t>
      </w:r>
      <w:r w:rsidRPr="00E15C37">
        <w:rPr>
          <w:rFonts w:ascii="Times New Roman" w:hAnsi="Times New Roman" w:cs="Times New Roman"/>
          <w:sz w:val="24"/>
          <w:szCs w:val="24"/>
        </w:rPr>
        <w:t>ачка искуства</w:t>
      </w:r>
      <w:r w:rsidR="00B6374A">
        <w:rPr>
          <w:rFonts w:ascii="Times New Roman" w:hAnsi="Times New Roman" w:cs="Times New Roman"/>
          <w:sz w:val="24"/>
          <w:szCs w:val="24"/>
        </w:rPr>
        <w:t>,</w:t>
      </w:r>
      <w:r w:rsidRPr="00E15C37">
        <w:rPr>
          <w:rFonts w:ascii="Times New Roman" w:hAnsi="Times New Roman" w:cs="Times New Roman"/>
          <w:sz w:val="24"/>
          <w:szCs w:val="24"/>
        </w:rPr>
        <w:t xml:space="preserve"> посебно у технички сложеним интерпретативним одсецима. </w:t>
      </w:r>
    </w:p>
    <w:p w:rsidR="0036496D" w:rsidRPr="00E15C37" w:rsidRDefault="0036496D" w:rsidP="00E15C37">
      <w:pPr>
        <w:spacing w:after="120" w:line="360" w:lineRule="auto"/>
        <w:ind w:firstLine="720"/>
        <w:jc w:val="both"/>
        <w:rPr>
          <w:rFonts w:ascii="Times New Roman" w:hAnsi="Times New Roman" w:cs="Times New Roman"/>
          <w:sz w:val="24"/>
          <w:szCs w:val="24"/>
        </w:rPr>
      </w:pPr>
      <w:r w:rsidRPr="00E15C37">
        <w:rPr>
          <w:rFonts w:ascii="Times New Roman" w:hAnsi="Times New Roman" w:cs="Times New Roman"/>
          <w:sz w:val="24"/>
          <w:szCs w:val="24"/>
        </w:rPr>
        <w:t xml:space="preserve">Шесто поглавље </w:t>
      </w:r>
      <w:r w:rsidR="00B6374A">
        <w:rPr>
          <w:rFonts w:ascii="Times New Roman" w:hAnsi="Times New Roman" w:cs="Times New Roman"/>
          <w:sz w:val="24"/>
          <w:szCs w:val="24"/>
        </w:rPr>
        <w:t xml:space="preserve">(стр. 53 – 69) </w:t>
      </w:r>
      <w:r w:rsidRPr="00E15C37">
        <w:rPr>
          <w:rFonts w:ascii="Times New Roman" w:hAnsi="Times New Roman" w:cs="Times New Roman"/>
          <w:sz w:val="24"/>
          <w:szCs w:val="24"/>
        </w:rPr>
        <w:t xml:space="preserve">базирано је на анализи концерта за контрабас и гудаче композитора Ивана Јевтића, који носи назив </w:t>
      </w:r>
      <w:r w:rsidRPr="00E15C37">
        <w:rPr>
          <w:rFonts w:ascii="Times New Roman" w:hAnsi="Times New Roman" w:cs="Times New Roman"/>
          <w:i/>
          <w:iCs/>
          <w:sz w:val="24"/>
          <w:szCs w:val="24"/>
        </w:rPr>
        <w:t>Параћински концерт</w:t>
      </w:r>
      <w:r w:rsidRPr="00E15C37">
        <w:rPr>
          <w:rFonts w:ascii="Times New Roman" w:hAnsi="Times New Roman" w:cs="Times New Roman"/>
          <w:sz w:val="24"/>
          <w:szCs w:val="24"/>
        </w:rPr>
        <w:t xml:space="preserve">. Следећи праксу дефинисану у претхоним поглављима аутор и овога пута </w:t>
      </w:r>
      <w:r w:rsidR="00DA5FF4" w:rsidRPr="00E15C37">
        <w:rPr>
          <w:rFonts w:ascii="Times New Roman" w:hAnsi="Times New Roman" w:cs="Times New Roman"/>
          <w:sz w:val="24"/>
          <w:szCs w:val="24"/>
        </w:rPr>
        <w:t>прати</w:t>
      </w:r>
      <w:r w:rsidRPr="00E15C37">
        <w:rPr>
          <w:rFonts w:ascii="Times New Roman" w:hAnsi="Times New Roman" w:cs="Times New Roman"/>
          <w:sz w:val="24"/>
          <w:szCs w:val="24"/>
        </w:rPr>
        <w:t xml:space="preserve"> </w:t>
      </w:r>
      <w:r w:rsidR="00DA5FF4" w:rsidRPr="00E15C37">
        <w:rPr>
          <w:rFonts w:ascii="Times New Roman" w:hAnsi="Times New Roman" w:cs="Times New Roman"/>
          <w:sz w:val="24"/>
          <w:szCs w:val="24"/>
        </w:rPr>
        <w:t xml:space="preserve">концепт при коме </w:t>
      </w:r>
      <w:r w:rsidRPr="00E15C37">
        <w:rPr>
          <w:rFonts w:ascii="Times New Roman" w:hAnsi="Times New Roman" w:cs="Times New Roman"/>
          <w:sz w:val="24"/>
          <w:szCs w:val="24"/>
        </w:rPr>
        <w:t>прво уопштено формално и концептуално представ</w:t>
      </w:r>
      <w:r w:rsidR="00DA5FF4" w:rsidRPr="00E15C37">
        <w:rPr>
          <w:rFonts w:ascii="Times New Roman" w:hAnsi="Times New Roman" w:cs="Times New Roman"/>
          <w:sz w:val="24"/>
          <w:szCs w:val="24"/>
        </w:rPr>
        <w:t>ља</w:t>
      </w:r>
      <w:r w:rsidRPr="00E15C37">
        <w:rPr>
          <w:rFonts w:ascii="Times New Roman" w:hAnsi="Times New Roman" w:cs="Times New Roman"/>
          <w:sz w:val="24"/>
          <w:szCs w:val="24"/>
        </w:rPr>
        <w:t xml:space="preserve"> дело, а потом пруж</w:t>
      </w:r>
      <w:r w:rsidR="00DA5FF4" w:rsidRPr="00E15C37">
        <w:rPr>
          <w:rFonts w:ascii="Times New Roman" w:hAnsi="Times New Roman" w:cs="Times New Roman"/>
          <w:sz w:val="24"/>
          <w:szCs w:val="24"/>
        </w:rPr>
        <w:t>а</w:t>
      </w:r>
      <w:r w:rsidRPr="00E15C37">
        <w:rPr>
          <w:rFonts w:ascii="Times New Roman" w:hAnsi="Times New Roman" w:cs="Times New Roman"/>
          <w:sz w:val="24"/>
          <w:szCs w:val="24"/>
        </w:rPr>
        <w:t xml:space="preserve"> и информације о композитору (стр. 53) које су и овог пута изузетно значајне у контексту сагледавања Јевтићеве поетике изражене у овом остварењу.    </w:t>
      </w:r>
    </w:p>
    <w:p w:rsidR="00DA5FF4" w:rsidRPr="00E15C37" w:rsidRDefault="00DA5FF4" w:rsidP="00E15C37">
      <w:pPr>
        <w:spacing w:after="120" w:line="360" w:lineRule="auto"/>
        <w:ind w:firstLine="720"/>
        <w:jc w:val="both"/>
        <w:rPr>
          <w:rFonts w:ascii="Times New Roman" w:hAnsi="Times New Roman" w:cs="Times New Roman"/>
          <w:sz w:val="24"/>
          <w:szCs w:val="24"/>
        </w:rPr>
      </w:pPr>
      <w:r w:rsidRPr="00E15C37">
        <w:rPr>
          <w:rFonts w:ascii="Times New Roman" w:hAnsi="Times New Roman" w:cs="Times New Roman"/>
          <w:sz w:val="24"/>
          <w:szCs w:val="24"/>
        </w:rPr>
        <w:t xml:space="preserve">Посебно потпоглавље посвећено је настанку концерта, с обзиром на чињеницу да је дело настало као плод заједничке сарадње кандидата Душана Здравковића и композитора Ивана Јевтића (стр. 56). На тај начин су стваралачки, али и извођачки сублимирана искуства као што је то учињено у Ротином </w:t>
      </w:r>
      <w:r w:rsidRPr="00E15C37">
        <w:rPr>
          <w:rFonts w:ascii="Times New Roman" w:hAnsi="Times New Roman" w:cs="Times New Roman"/>
          <w:i/>
          <w:iCs/>
          <w:sz w:val="24"/>
          <w:szCs w:val="24"/>
        </w:rPr>
        <w:t>Divertimentu</w:t>
      </w:r>
      <w:r w:rsidRPr="00E15C37">
        <w:rPr>
          <w:rFonts w:ascii="Times New Roman" w:hAnsi="Times New Roman" w:cs="Times New Roman"/>
          <w:sz w:val="24"/>
          <w:szCs w:val="24"/>
        </w:rPr>
        <w:t xml:space="preserve">, уз </w:t>
      </w:r>
      <w:r w:rsidR="00B6374A">
        <w:rPr>
          <w:rFonts w:ascii="Times New Roman" w:hAnsi="Times New Roman" w:cs="Times New Roman"/>
          <w:sz w:val="24"/>
          <w:szCs w:val="24"/>
        </w:rPr>
        <w:t xml:space="preserve">сагледавање </w:t>
      </w:r>
      <w:r w:rsidRPr="00E15C37">
        <w:rPr>
          <w:rFonts w:ascii="Times New Roman" w:hAnsi="Times New Roman" w:cs="Times New Roman"/>
          <w:sz w:val="24"/>
          <w:szCs w:val="24"/>
        </w:rPr>
        <w:t>специфичности процеса који се одвијао на другачији начин. У овом потпоглављу аутор описује процес кроз поступке који су следили у обликовању фраза, регистара, артикулације, штрихова, са циљем да се технички и изражајно постигне зв</w:t>
      </w:r>
      <w:r w:rsidR="00B6374A">
        <w:rPr>
          <w:rFonts w:ascii="Times New Roman" w:hAnsi="Times New Roman" w:cs="Times New Roman"/>
          <w:sz w:val="24"/>
          <w:szCs w:val="24"/>
        </w:rPr>
        <w:t>у</w:t>
      </w:r>
      <w:r w:rsidRPr="00E15C37">
        <w:rPr>
          <w:rFonts w:ascii="Times New Roman" w:hAnsi="Times New Roman" w:cs="Times New Roman"/>
          <w:sz w:val="24"/>
          <w:szCs w:val="24"/>
        </w:rPr>
        <w:t xml:space="preserve">чни ефекат </w:t>
      </w:r>
      <w:r w:rsidRPr="00E15C37">
        <w:rPr>
          <w:rFonts w:ascii="Times New Roman" w:hAnsi="Times New Roman" w:cs="Times New Roman"/>
          <w:sz w:val="24"/>
          <w:szCs w:val="24"/>
        </w:rPr>
        <w:lastRenderedPageBreak/>
        <w:t xml:space="preserve">који ће потцртати стваралачку естетику Јевтићевог уметничког језика. Стваралачка креативност која се у процесу настанка овог дела одвијала у два правца – композиторски и извођачи – звучно је резултирала новим </w:t>
      </w:r>
      <w:r w:rsidR="00B6374A">
        <w:rPr>
          <w:rFonts w:ascii="Times New Roman" w:hAnsi="Times New Roman" w:cs="Times New Roman"/>
          <w:sz w:val="24"/>
          <w:szCs w:val="24"/>
        </w:rPr>
        <w:t>остварењем</w:t>
      </w:r>
      <w:r w:rsidRPr="00E15C37">
        <w:rPr>
          <w:rFonts w:ascii="Times New Roman" w:hAnsi="Times New Roman" w:cs="Times New Roman"/>
          <w:sz w:val="24"/>
          <w:szCs w:val="24"/>
        </w:rPr>
        <w:t xml:space="preserve"> које као сасвим по</w:t>
      </w:r>
      <w:r w:rsidR="00B6374A">
        <w:rPr>
          <w:rFonts w:ascii="Times New Roman" w:hAnsi="Times New Roman" w:cs="Times New Roman"/>
          <w:sz w:val="24"/>
          <w:szCs w:val="24"/>
        </w:rPr>
        <w:t>с</w:t>
      </w:r>
      <w:r w:rsidRPr="00E15C37">
        <w:rPr>
          <w:rFonts w:ascii="Times New Roman" w:hAnsi="Times New Roman" w:cs="Times New Roman"/>
          <w:sz w:val="24"/>
          <w:szCs w:val="24"/>
        </w:rPr>
        <w:t xml:space="preserve">ебно стоји </w:t>
      </w:r>
      <w:r w:rsidR="00B6374A">
        <w:rPr>
          <w:rFonts w:ascii="Times New Roman" w:hAnsi="Times New Roman" w:cs="Times New Roman"/>
          <w:sz w:val="24"/>
          <w:szCs w:val="24"/>
        </w:rPr>
        <w:t xml:space="preserve">и </w:t>
      </w:r>
      <w:r w:rsidRPr="00E15C37">
        <w:rPr>
          <w:rFonts w:ascii="Times New Roman" w:hAnsi="Times New Roman" w:cs="Times New Roman"/>
          <w:sz w:val="24"/>
          <w:szCs w:val="24"/>
        </w:rPr>
        <w:t xml:space="preserve">као једно од изузетно значајних у домену литературе за контрабас међу делима домаћих стваралаца.    </w:t>
      </w:r>
    </w:p>
    <w:p w:rsidR="00DA5FF4" w:rsidRPr="00E15C37" w:rsidRDefault="00DA5FF4" w:rsidP="00E15C37">
      <w:pPr>
        <w:spacing w:after="120" w:line="360" w:lineRule="auto"/>
        <w:ind w:firstLine="720"/>
        <w:jc w:val="both"/>
        <w:rPr>
          <w:rFonts w:ascii="Times New Roman" w:hAnsi="Times New Roman" w:cs="Times New Roman"/>
          <w:sz w:val="24"/>
          <w:szCs w:val="24"/>
        </w:rPr>
      </w:pPr>
      <w:r w:rsidRPr="00E15C37">
        <w:rPr>
          <w:rFonts w:ascii="Times New Roman" w:hAnsi="Times New Roman" w:cs="Times New Roman"/>
          <w:sz w:val="24"/>
          <w:szCs w:val="24"/>
        </w:rPr>
        <w:t xml:space="preserve">Посебност овом раду даје </w:t>
      </w:r>
      <w:r w:rsidR="00B6374A">
        <w:rPr>
          <w:rFonts w:ascii="Times New Roman" w:hAnsi="Times New Roman" w:cs="Times New Roman"/>
          <w:sz w:val="24"/>
          <w:szCs w:val="24"/>
        </w:rPr>
        <w:t>пот</w:t>
      </w:r>
      <w:r w:rsidRPr="00E15C37">
        <w:rPr>
          <w:rFonts w:ascii="Times New Roman" w:hAnsi="Times New Roman" w:cs="Times New Roman"/>
          <w:sz w:val="24"/>
          <w:szCs w:val="24"/>
        </w:rPr>
        <w:t xml:space="preserve">поглавље рађено на бази интервјуа који је кандидат радио са Иваном Јевтићем (стр. 58), кроз који се може дефинисати стваралачки процес који је резултирао делом које своје изражајно упориште има у фолклору, као специфичном идентитету </w:t>
      </w:r>
      <w:r w:rsidR="00140CCB" w:rsidRPr="00E15C37">
        <w:rPr>
          <w:rFonts w:ascii="Times New Roman" w:hAnsi="Times New Roman" w:cs="Times New Roman"/>
          <w:sz w:val="24"/>
          <w:szCs w:val="24"/>
        </w:rPr>
        <w:t xml:space="preserve">композиторовог језика. Сагледавање процеса настанка из угла композитора, а не </w:t>
      </w:r>
      <w:r w:rsidR="00B6374A">
        <w:rPr>
          <w:rFonts w:ascii="Times New Roman" w:hAnsi="Times New Roman" w:cs="Times New Roman"/>
          <w:sz w:val="24"/>
          <w:szCs w:val="24"/>
        </w:rPr>
        <w:t>ана</w:t>
      </w:r>
      <w:r w:rsidR="00140CCB" w:rsidRPr="00E15C37">
        <w:rPr>
          <w:rFonts w:ascii="Times New Roman" w:hAnsi="Times New Roman" w:cs="Times New Roman"/>
          <w:sz w:val="24"/>
          <w:szCs w:val="24"/>
        </w:rPr>
        <w:t>литичара</w:t>
      </w:r>
      <w:r w:rsidR="00B6374A">
        <w:rPr>
          <w:rFonts w:ascii="Times New Roman" w:hAnsi="Times New Roman" w:cs="Times New Roman"/>
          <w:sz w:val="24"/>
          <w:szCs w:val="24"/>
        </w:rPr>
        <w:t>,</w:t>
      </w:r>
      <w:r w:rsidR="00140CCB" w:rsidRPr="00E15C37">
        <w:rPr>
          <w:rFonts w:ascii="Times New Roman" w:hAnsi="Times New Roman" w:cs="Times New Roman"/>
          <w:sz w:val="24"/>
          <w:szCs w:val="24"/>
        </w:rPr>
        <w:t xml:space="preserve"> представља нову истраживачку призму</w:t>
      </w:r>
      <w:r w:rsidR="00B6374A">
        <w:rPr>
          <w:rFonts w:ascii="Times New Roman" w:hAnsi="Times New Roman" w:cs="Times New Roman"/>
          <w:sz w:val="24"/>
          <w:szCs w:val="24"/>
        </w:rPr>
        <w:t>.</w:t>
      </w:r>
      <w:r w:rsidR="00140CCB" w:rsidRPr="00E15C37">
        <w:rPr>
          <w:rFonts w:ascii="Times New Roman" w:hAnsi="Times New Roman" w:cs="Times New Roman"/>
          <w:sz w:val="24"/>
          <w:szCs w:val="24"/>
        </w:rPr>
        <w:t xml:space="preserve"> којој је метод интервјуа дао посебан креативни печат. </w:t>
      </w:r>
    </w:p>
    <w:p w:rsidR="00140CCB" w:rsidRPr="00E15C37" w:rsidRDefault="00140CCB" w:rsidP="00E15C37">
      <w:pPr>
        <w:spacing w:after="120" w:line="360" w:lineRule="auto"/>
        <w:ind w:firstLine="720"/>
        <w:jc w:val="both"/>
        <w:rPr>
          <w:rFonts w:ascii="Times New Roman" w:hAnsi="Times New Roman" w:cs="Times New Roman"/>
          <w:sz w:val="24"/>
          <w:szCs w:val="24"/>
        </w:rPr>
      </w:pPr>
      <w:r w:rsidRPr="00E15C37">
        <w:rPr>
          <w:rFonts w:ascii="Times New Roman" w:hAnsi="Times New Roman" w:cs="Times New Roman"/>
          <w:sz w:val="24"/>
          <w:szCs w:val="24"/>
        </w:rPr>
        <w:t xml:space="preserve">Посебно потпоглавље посвећено је специфичностима техничко-интепретативних захтева концерта (стр. 60). Кроз њега је тумачена и формално-тонална анализа дела, као и специфични ефекти који су коришћени у функцији остваривања различитих звучних специфичности. Аутор прати и динамички план у контексту изградње мелодијских фраза, те указује на интересантна модулаторна решења, од којих су нека произашла из фолклорне праксе. </w:t>
      </w:r>
    </w:p>
    <w:p w:rsidR="00140CCB" w:rsidRPr="00E15C37" w:rsidRDefault="00140CCB" w:rsidP="00E15C37">
      <w:pPr>
        <w:spacing w:after="120" w:line="360" w:lineRule="auto"/>
        <w:ind w:firstLine="720"/>
        <w:jc w:val="both"/>
        <w:rPr>
          <w:rFonts w:ascii="Times New Roman" w:hAnsi="Times New Roman" w:cs="Times New Roman"/>
          <w:sz w:val="24"/>
          <w:szCs w:val="24"/>
        </w:rPr>
      </w:pPr>
      <w:r w:rsidRPr="00E15C37">
        <w:rPr>
          <w:rFonts w:ascii="Times New Roman" w:hAnsi="Times New Roman" w:cs="Times New Roman"/>
          <w:sz w:val="24"/>
          <w:szCs w:val="24"/>
        </w:rPr>
        <w:t>Посебно</w:t>
      </w:r>
      <w:r w:rsidR="00B6374A">
        <w:rPr>
          <w:rFonts w:ascii="Times New Roman" w:hAnsi="Times New Roman" w:cs="Times New Roman"/>
          <w:sz w:val="24"/>
          <w:szCs w:val="24"/>
        </w:rPr>
        <w:t>,</w:t>
      </w:r>
      <w:r w:rsidRPr="00E15C37">
        <w:rPr>
          <w:rFonts w:ascii="Times New Roman" w:hAnsi="Times New Roman" w:cs="Times New Roman"/>
          <w:sz w:val="24"/>
          <w:szCs w:val="24"/>
        </w:rPr>
        <w:t xml:space="preserve"> аутор се бави и позицијама на контрабасу у контексту постизања боље звучности</w:t>
      </w:r>
      <w:r w:rsidR="00B6374A">
        <w:rPr>
          <w:rFonts w:ascii="Times New Roman" w:hAnsi="Times New Roman" w:cs="Times New Roman"/>
          <w:sz w:val="24"/>
          <w:szCs w:val="24"/>
        </w:rPr>
        <w:t xml:space="preserve"> инструмента</w:t>
      </w:r>
      <w:r w:rsidRPr="00E15C37">
        <w:rPr>
          <w:rFonts w:ascii="Times New Roman" w:hAnsi="Times New Roman" w:cs="Times New Roman"/>
          <w:sz w:val="24"/>
          <w:szCs w:val="24"/>
        </w:rPr>
        <w:t xml:space="preserve">. Анализа овог сегмента указује на технички промишљену интерпретацију која има за циљ остваривање стабилности звука. Посебно се бави различитим техникама свирања на контрабасу, као што су флажолети, пицикато, глисандо кретање, двозвуци и друге, анализом начина свирања брзих пасажа и артикулацијом. </w:t>
      </w:r>
    </w:p>
    <w:p w:rsidR="00140CCB" w:rsidRPr="00E15C37" w:rsidRDefault="00140CCB" w:rsidP="00E15C37">
      <w:pPr>
        <w:spacing w:after="120" w:line="360" w:lineRule="auto"/>
        <w:ind w:firstLine="720"/>
        <w:jc w:val="both"/>
        <w:rPr>
          <w:rFonts w:ascii="Times New Roman" w:hAnsi="Times New Roman" w:cs="Times New Roman"/>
          <w:iCs/>
          <w:sz w:val="24"/>
          <w:szCs w:val="24"/>
        </w:rPr>
      </w:pPr>
      <w:r w:rsidRPr="00E15C37">
        <w:rPr>
          <w:rFonts w:ascii="Times New Roman" w:hAnsi="Times New Roman" w:cs="Times New Roman"/>
          <w:sz w:val="24"/>
          <w:szCs w:val="24"/>
        </w:rPr>
        <w:t xml:space="preserve">За разлику од композиција Роте и Протера, компарација се у поглављу посвећеном музици Ивана Јевтића одвија на плану сагледавања свирања његових различитих дела с обзиром на чињеницу да је Душан Здравковић премијерно извео овај концерт. </w:t>
      </w:r>
      <w:r w:rsidR="00E15C37" w:rsidRPr="00E15C37">
        <w:rPr>
          <w:rFonts w:ascii="Times New Roman" w:hAnsi="Times New Roman" w:cs="Times New Roman"/>
          <w:sz w:val="24"/>
          <w:szCs w:val="24"/>
        </w:rPr>
        <w:t xml:space="preserve">Овој анализи подвргнути су Концерт за виолу </w:t>
      </w:r>
      <w:r w:rsidR="00E15C37" w:rsidRPr="00E15C37">
        <w:rPr>
          <w:rFonts w:ascii="Times New Roman" w:hAnsi="Times New Roman" w:cs="Times New Roman"/>
          <w:i/>
          <w:sz w:val="24"/>
          <w:szCs w:val="24"/>
        </w:rPr>
        <w:t xml:space="preserve">Vers Byzance </w:t>
      </w:r>
      <w:r w:rsidR="00E15C37" w:rsidRPr="00E15C37">
        <w:rPr>
          <w:rFonts w:ascii="Times New Roman" w:hAnsi="Times New Roman" w:cs="Times New Roman"/>
          <w:sz w:val="24"/>
          <w:szCs w:val="24"/>
        </w:rPr>
        <w:t>(</w:t>
      </w:r>
      <w:r w:rsidR="00E15C37" w:rsidRPr="00E15C37">
        <w:rPr>
          <w:rFonts w:ascii="Times New Roman" w:hAnsi="Times New Roman" w:cs="Times New Roman"/>
          <w:i/>
          <w:sz w:val="24"/>
          <w:szCs w:val="24"/>
        </w:rPr>
        <w:t>Ка Византији</w:t>
      </w:r>
      <w:r w:rsidR="00E15C37" w:rsidRPr="00E15C37">
        <w:rPr>
          <w:rFonts w:ascii="Times New Roman" w:hAnsi="Times New Roman" w:cs="Times New Roman"/>
          <w:sz w:val="24"/>
          <w:szCs w:val="24"/>
        </w:rPr>
        <w:t xml:space="preserve">) (1984) и </w:t>
      </w:r>
      <w:r w:rsidR="00E15C37" w:rsidRPr="00E15C37">
        <w:rPr>
          <w:rFonts w:ascii="Times New Roman" w:hAnsi="Times New Roman" w:cs="Times New Roman"/>
          <w:i/>
          <w:sz w:val="24"/>
          <w:szCs w:val="24"/>
        </w:rPr>
        <w:t xml:space="preserve">Концерт за алт саксофо, </w:t>
      </w:r>
      <w:r w:rsidR="00E15C37" w:rsidRPr="00E15C37">
        <w:rPr>
          <w:rFonts w:ascii="Times New Roman" w:hAnsi="Times New Roman" w:cs="Times New Roman"/>
          <w:iCs/>
          <w:sz w:val="24"/>
          <w:szCs w:val="24"/>
        </w:rPr>
        <w:t>као</w:t>
      </w:r>
      <w:r w:rsidR="00E15C37" w:rsidRPr="00E15C37">
        <w:rPr>
          <w:rFonts w:ascii="Times New Roman" w:hAnsi="Times New Roman" w:cs="Times New Roman"/>
          <w:i/>
          <w:sz w:val="24"/>
          <w:szCs w:val="24"/>
        </w:rPr>
        <w:t xml:space="preserve"> </w:t>
      </w:r>
      <w:r w:rsidR="00E15C37" w:rsidRPr="00E15C37">
        <w:rPr>
          <w:rFonts w:ascii="Times New Roman" w:hAnsi="Times New Roman" w:cs="Times New Roman"/>
          <w:iCs/>
          <w:sz w:val="24"/>
          <w:szCs w:val="24"/>
        </w:rPr>
        <w:t>дела кроз која се може пратити упориште и инспирација у традицији.</w:t>
      </w:r>
    </w:p>
    <w:p w:rsidR="00E15C37" w:rsidRPr="00E15C37" w:rsidRDefault="00E15C37" w:rsidP="00E15C37">
      <w:pPr>
        <w:spacing w:after="120" w:line="360" w:lineRule="auto"/>
        <w:ind w:firstLine="720"/>
        <w:jc w:val="both"/>
        <w:rPr>
          <w:rFonts w:ascii="Times New Roman" w:hAnsi="Times New Roman" w:cs="Times New Roman"/>
          <w:iCs/>
          <w:sz w:val="24"/>
          <w:szCs w:val="24"/>
        </w:rPr>
      </w:pPr>
      <w:r w:rsidRPr="00E15C37">
        <w:rPr>
          <w:rFonts w:ascii="Times New Roman" w:hAnsi="Times New Roman" w:cs="Times New Roman"/>
          <w:iCs/>
          <w:sz w:val="24"/>
          <w:szCs w:val="24"/>
        </w:rPr>
        <w:t xml:space="preserve">У поглављу „Принципи извођачке концепције“ (стр. 69) аутор дефинише појам </w:t>
      </w:r>
      <w:r w:rsidRPr="00E15C37">
        <w:rPr>
          <w:rFonts w:ascii="Times New Roman" w:hAnsi="Times New Roman" w:cs="Times New Roman"/>
          <w:i/>
          <w:sz w:val="24"/>
          <w:szCs w:val="24"/>
        </w:rPr>
        <w:t>информисане интерпретације</w:t>
      </w:r>
      <w:r w:rsidRPr="00E15C37">
        <w:rPr>
          <w:rFonts w:ascii="Times New Roman" w:hAnsi="Times New Roman" w:cs="Times New Roman"/>
          <w:iCs/>
          <w:sz w:val="24"/>
          <w:szCs w:val="24"/>
        </w:rPr>
        <w:t xml:space="preserve"> и кроз његову призму сагледава концепт интерпретације </w:t>
      </w:r>
      <w:r w:rsidR="00B6374A">
        <w:rPr>
          <w:rFonts w:ascii="Times New Roman" w:hAnsi="Times New Roman" w:cs="Times New Roman"/>
          <w:iCs/>
          <w:sz w:val="24"/>
          <w:szCs w:val="24"/>
        </w:rPr>
        <w:t>Ј</w:t>
      </w:r>
      <w:r w:rsidRPr="00E15C37">
        <w:rPr>
          <w:rFonts w:ascii="Times New Roman" w:hAnsi="Times New Roman" w:cs="Times New Roman"/>
          <w:iCs/>
          <w:sz w:val="24"/>
          <w:szCs w:val="24"/>
        </w:rPr>
        <w:t xml:space="preserve">евтићевог </w:t>
      </w:r>
      <w:r w:rsidRPr="00E15C37">
        <w:rPr>
          <w:rFonts w:ascii="Times New Roman" w:hAnsi="Times New Roman" w:cs="Times New Roman"/>
          <w:i/>
          <w:sz w:val="24"/>
          <w:szCs w:val="24"/>
        </w:rPr>
        <w:t>Параћинског концерта</w:t>
      </w:r>
      <w:r w:rsidRPr="00E15C37">
        <w:rPr>
          <w:rFonts w:ascii="Times New Roman" w:hAnsi="Times New Roman" w:cs="Times New Roman"/>
          <w:iCs/>
          <w:sz w:val="24"/>
          <w:szCs w:val="24"/>
        </w:rPr>
        <w:t xml:space="preserve">. Овакав поступак је веома значајан за будућа извођења </w:t>
      </w:r>
      <w:r w:rsidRPr="00E15C37">
        <w:rPr>
          <w:rFonts w:ascii="Times New Roman" w:hAnsi="Times New Roman" w:cs="Times New Roman"/>
          <w:iCs/>
          <w:sz w:val="24"/>
          <w:szCs w:val="24"/>
        </w:rPr>
        <w:lastRenderedPageBreak/>
        <w:t xml:space="preserve">овог дела, као једна од могућности која може да постане упориште за нове интерпретативне концепте. </w:t>
      </w:r>
    </w:p>
    <w:p w:rsidR="000A43A1" w:rsidRPr="00E15C37" w:rsidRDefault="00E15C37" w:rsidP="00E15C37">
      <w:pPr>
        <w:spacing w:after="120" w:line="360" w:lineRule="auto"/>
        <w:ind w:firstLine="720"/>
        <w:jc w:val="both"/>
        <w:rPr>
          <w:rFonts w:ascii="Times New Roman" w:hAnsi="Times New Roman" w:cs="Times New Roman"/>
          <w:iCs/>
          <w:sz w:val="24"/>
          <w:szCs w:val="24"/>
        </w:rPr>
      </w:pPr>
      <w:r w:rsidRPr="00E15C37">
        <w:rPr>
          <w:rFonts w:ascii="Times New Roman" w:hAnsi="Times New Roman" w:cs="Times New Roman"/>
          <w:iCs/>
          <w:sz w:val="24"/>
          <w:szCs w:val="24"/>
        </w:rPr>
        <w:t xml:space="preserve">У Закључку (стр. 70) аутор сублимира своја истраживачка искуства, прави паралелу између анализираних дела, те даје лични став у погледу информисане интерпретације као модела који има за циљ да концептуелно обликује извођачки израз у контексту језика композитора, али и личне интерпретативне сензибилности. У том смислу закључак доноси иновативна упутства значајна као путоказ будућим извођачима о могућим правцима дефинисања интерпретативног стила.  </w:t>
      </w:r>
    </w:p>
    <w:p w:rsidR="007303BA" w:rsidRDefault="00500E1A" w:rsidP="00E15C37">
      <w:pPr>
        <w:spacing w:after="120" w:line="360" w:lineRule="auto"/>
        <w:ind w:right="-11"/>
        <w:jc w:val="both"/>
        <w:rPr>
          <w:rFonts w:ascii="Times New Roman" w:hAnsi="Times New Roman" w:cs="Times New Roman"/>
          <w:color w:val="000000" w:themeColor="text1"/>
          <w:sz w:val="24"/>
          <w:szCs w:val="24"/>
        </w:rPr>
      </w:pPr>
      <w:r w:rsidRPr="00E15C37">
        <w:rPr>
          <w:rFonts w:ascii="Times New Roman" w:hAnsi="Times New Roman" w:cs="Times New Roman"/>
          <w:color w:val="000000" w:themeColor="text1"/>
          <w:sz w:val="24"/>
          <w:szCs w:val="24"/>
        </w:rPr>
        <w:tab/>
        <w:t xml:space="preserve">На крају рада налази се списак литературе броји </w:t>
      </w:r>
      <w:r w:rsidR="00E15C37" w:rsidRPr="00E15C37">
        <w:rPr>
          <w:rFonts w:ascii="Times New Roman" w:hAnsi="Times New Roman" w:cs="Times New Roman"/>
          <w:color w:val="000000" w:themeColor="text1"/>
          <w:sz w:val="24"/>
          <w:szCs w:val="24"/>
        </w:rPr>
        <w:t>14</w:t>
      </w:r>
      <w:r w:rsidRPr="00E15C37">
        <w:rPr>
          <w:rFonts w:ascii="Times New Roman" w:hAnsi="Times New Roman" w:cs="Times New Roman"/>
          <w:color w:val="000000" w:themeColor="text1"/>
          <w:sz w:val="24"/>
          <w:szCs w:val="24"/>
        </w:rPr>
        <w:t xml:space="preserve"> наслов</w:t>
      </w:r>
      <w:r w:rsidR="00E15C37" w:rsidRPr="00E15C37">
        <w:rPr>
          <w:rFonts w:ascii="Times New Roman" w:hAnsi="Times New Roman" w:cs="Times New Roman"/>
          <w:color w:val="000000" w:themeColor="text1"/>
          <w:sz w:val="24"/>
          <w:szCs w:val="24"/>
        </w:rPr>
        <w:t>а</w:t>
      </w:r>
      <w:r w:rsidRPr="00E15C37">
        <w:rPr>
          <w:rFonts w:ascii="Times New Roman" w:hAnsi="Times New Roman" w:cs="Times New Roman"/>
          <w:color w:val="000000" w:themeColor="text1"/>
          <w:sz w:val="24"/>
          <w:szCs w:val="24"/>
        </w:rPr>
        <w:t xml:space="preserve"> књига и научних радова који припадају домену стручне литературе и енциклопедијске грађе. У оквиру литературе је и вебографија (</w:t>
      </w:r>
      <w:r w:rsidR="00E15C37" w:rsidRPr="00E15C37">
        <w:rPr>
          <w:rFonts w:ascii="Times New Roman" w:hAnsi="Times New Roman" w:cs="Times New Roman"/>
          <w:color w:val="000000" w:themeColor="text1"/>
          <w:sz w:val="24"/>
          <w:szCs w:val="24"/>
        </w:rPr>
        <w:t>20</w:t>
      </w:r>
      <w:r w:rsidRPr="00E15C37">
        <w:rPr>
          <w:rFonts w:ascii="Times New Roman" w:hAnsi="Times New Roman" w:cs="Times New Roman"/>
          <w:color w:val="000000" w:themeColor="text1"/>
          <w:sz w:val="24"/>
          <w:szCs w:val="24"/>
        </w:rPr>
        <w:t xml:space="preserve"> линкова), попис интервјуа, као и списак партитура из којих су преузети нотни примери. </w:t>
      </w:r>
    </w:p>
    <w:p w:rsidR="00B6374A" w:rsidRPr="00B6374A" w:rsidRDefault="00B6374A" w:rsidP="00E15C37">
      <w:pPr>
        <w:spacing w:after="120" w:line="360" w:lineRule="auto"/>
        <w:ind w:right="-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Рад је богат нотним примерима који су илустразивни у контексту разматрања различитих аналитичких проблема на које аутор посебно указује. </w:t>
      </w:r>
    </w:p>
    <w:p w:rsidR="007303BA" w:rsidRDefault="007303BA" w:rsidP="00E15C37">
      <w:pPr>
        <w:spacing w:after="120" w:line="360" w:lineRule="auto"/>
        <w:ind w:right="-11"/>
        <w:jc w:val="both"/>
        <w:rPr>
          <w:rFonts w:ascii="Times New Roman" w:hAnsi="Times New Roman" w:cs="Times New Roman"/>
          <w:sz w:val="24"/>
          <w:szCs w:val="24"/>
        </w:rPr>
      </w:pPr>
    </w:p>
    <w:p w:rsidR="0003461F" w:rsidRPr="0003461F" w:rsidRDefault="0003461F" w:rsidP="00E15C37">
      <w:pPr>
        <w:spacing w:after="120" w:line="360" w:lineRule="auto"/>
        <w:ind w:right="-11"/>
        <w:jc w:val="both"/>
        <w:rPr>
          <w:rFonts w:ascii="Times New Roman" w:hAnsi="Times New Roman" w:cs="Times New Roman"/>
          <w:sz w:val="24"/>
          <w:szCs w:val="24"/>
        </w:rPr>
      </w:pPr>
    </w:p>
    <w:p w:rsidR="007303BA" w:rsidRPr="00E15C37" w:rsidRDefault="00500E1A" w:rsidP="0003461F">
      <w:pPr>
        <w:spacing w:after="120" w:line="360" w:lineRule="auto"/>
        <w:ind w:right="-11"/>
        <w:jc w:val="center"/>
        <w:rPr>
          <w:rFonts w:ascii="Times New Roman" w:hAnsi="Times New Roman" w:cs="Times New Roman"/>
          <w:b/>
          <w:bCs/>
          <w:color w:val="000000"/>
          <w:sz w:val="24"/>
          <w:szCs w:val="24"/>
        </w:rPr>
      </w:pPr>
      <w:r w:rsidRPr="00E15C37">
        <w:rPr>
          <w:rFonts w:ascii="Times New Roman" w:hAnsi="Times New Roman" w:cs="Times New Roman"/>
          <w:b/>
          <w:bCs/>
          <w:color w:val="000000"/>
          <w:sz w:val="24"/>
          <w:szCs w:val="24"/>
        </w:rPr>
        <w:t>ОЦЕНА ОСТВАРЕНИХ РЕЗУЛТАТА И КРИТИЧКИ ОСВРТ РЕФЕРЕНАТА</w:t>
      </w:r>
    </w:p>
    <w:p w:rsidR="007303BA" w:rsidRPr="00E15C37" w:rsidRDefault="00500E1A" w:rsidP="0003461F">
      <w:pPr>
        <w:spacing w:after="120" w:line="360" w:lineRule="auto"/>
        <w:ind w:right="-11" w:firstLine="720"/>
        <w:jc w:val="both"/>
        <w:rPr>
          <w:rFonts w:ascii="Times New Roman" w:hAnsi="Times New Roman" w:cs="Times New Roman"/>
          <w:sz w:val="24"/>
          <w:szCs w:val="24"/>
        </w:rPr>
      </w:pPr>
      <w:r w:rsidRPr="00E15C37">
        <w:rPr>
          <w:rFonts w:ascii="Times New Roman" w:hAnsi="Times New Roman" w:cs="Times New Roman"/>
          <w:color w:val="000000"/>
          <w:sz w:val="24"/>
          <w:szCs w:val="24"/>
        </w:rPr>
        <w:t xml:space="preserve">Резултат истраживања, приказаног у писаном делу рада докторског уметничког пројекта, Душан Здравковић је на најбољи начин испољио кроз наступ на концерту у оквиру своје јавне уметничке презентације. </w:t>
      </w:r>
      <w:proofErr w:type="gramStart"/>
      <w:r w:rsidRPr="00E15C37">
        <w:rPr>
          <w:rFonts w:ascii="Times New Roman" w:hAnsi="Times New Roman" w:cs="Times New Roman"/>
          <w:color w:val="000000"/>
          <w:sz w:val="24"/>
          <w:szCs w:val="24"/>
        </w:rPr>
        <w:t xml:space="preserve">Током интерпретације </w:t>
      </w:r>
      <w:r w:rsidRPr="00E15C37">
        <w:rPr>
          <w:rFonts w:ascii="Times New Roman" w:hAnsi="Times New Roman" w:cs="Times New Roman"/>
          <w:i/>
          <w:iCs/>
          <w:color w:val="000000"/>
          <w:sz w:val="24"/>
          <w:szCs w:val="24"/>
        </w:rPr>
        <w:t xml:space="preserve">Параћинског концерта </w:t>
      </w:r>
      <w:r w:rsidRPr="00E15C37">
        <w:rPr>
          <w:rFonts w:ascii="Times New Roman" w:hAnsi="Times New Roman" w:cs="Times New Roman"/>
          <w:color w:val="000000"/>
          <w:sz w:val="24"/>
          <w:szCs w:val="24"/>
        </w:rPr>
        <w:t xml:space="preserve">уз „Гудаче Св. </w:t>
      </w:r>
      <w:r w:rsidR="002115E8">
        <w:rPr>
          <w:rFonts w:ascii="Times New Roman" w:hAnsi="Times New Roman" w:cs="Times New Roman"/>
          <w:color w:val="000000"/>
          <w:sz w:val="24"/>
          <w:szCs w:val="24"/>
        </w:rPr>
        <w:t>Ђорђа“, којима је дириговао Срб</w:t>
      </w:r>
      <w:r w:rsidR="002115E8">
        <w:rPr>
          <w:rFonts w:ascii="Times New Roman" w:hAnsi="Times New Roman" w:cs="Times New Roman"/>
          <w:color w:val="000000"/>
          <w:sz w:val="24"/>
          <w:szCs w:val="24"/>
          <w:lang/>
        </w:rPr>
        <w:t>ољуб</w:t>
      </w:r>
      <w:r w:rsidRPr="00E15C37">
        <w:rPr>
          <w:rFonts w:ascii="Times New Roman" w:hAnsi="Times New Roman" w:cs="Times New Roman"/>
          <w:color w:val="000000"/>
          <w:sz w:val="24"/>
          <w:szCs w:val="24"/>
        </w:rPr>
        <w:t xml:space="preserve"> Динић,</w:t>
      </w:r>
      <w:r w:rsidRPr="00E15C37">
        <w:rPr>
          <w:rFonts w:ascii="Times New Roman" w:hAnsi="Times New Roman" w:cs="Times New Roman"/>
          <w:i/>
          <w:iCs/>
          <w:color w:val="000000"/>
          <w:sz w:val="24"/>
          <w:szCs w:val="24"/>
        </w:rPr>
        <w:t xml:space="preserve"> </w:t>
      </w:r>
      <w:r w:rsidRPr="00E15C37">
        <w:rPr>
          <w:rFonts w:ascii="Times New Roman" w:hAnsi="Times New Roman" w:cs="Times New Roman"/>
          <w:color w:val="000000"/>
          <w:sz w:val="24"/>
          <w:szCs w:val="24"/>
        </w:rPr>
        <w:t xml:space="preserve">приказао је суштинско разумевање Јевтићевог музичког израза на високом </w:t>
      </w:r>
      <w:r w:rsidRPr="00E15C37">
        <w:rPr>
          <w:rFonts w:ascii="Times New Roman" w:hAnsi="Times New Roman" w:cs="Times New Roman"/>
          <w:sz w:val="24"/>
          <w:szCs w:val="24"/>
        </w:rPr>
        <w:t>професионалном нивоу.</w:t>
      </w:r>
      <w:proofErr w:type="gramEnd"/>
      <w:r w:rsidRPr="00E15C37">
        <w:rPr>
          <w:rFonts w:ascii="Times New Roman" w:hAnsi="Times New Roman" w:cs="Times New Roman"/>
          <w:sz w:val="24"/>
          <w:szCs w:val="24"/>
        </w:rPr>
        <w:t xml:space="preserve"> Његов начин интерпретације је сугестиван, комуницира са публиком, експресиван. Представио га је истовремено као снажног и темпераментног извођача, истовремено музикалног и поетичног, што као особености у потпуности звучно комуницирају са истраживањем које је спроведено у писаном делу рада. На наступу је остварио неподељени утисак комисије о изузетно успешно постигнутом резултату на концертном подијуму.</w:t>
      </w:r>
    </w:p>
    <w:p w:rsidR="007303BA" w:rsidRPr="00E15C37" w:rsidRDefault="00500E1A" w:rsidP="00E15C37">
      <w:pPr>
        <w:spacing w:after="120" w:line="360" w:lineRule="auto"/>
        <w:ind w:right="-11"/>
        <w:jc w:val="both"/>
        <w:rPr>
          <w:rFonts w:ascii="Times New Roman" w:hAnsi="Times New Roman" w:cs="Times New Roman"/>
          <w:sz w:val="24"/>
          <w:szCs w:val="24"/>
        </w:rPr>
      </w:pPr>
      <w:r w:rsidRPr="00E15C37">
        <w:rPr>
          <w:rFonts w:ascii="Times New Roman" w:hAnsi="Times New Roman" w:cs="Times New Roman"/>
          <w:sz w:val="24"/>
          <w:szCs w:val="24"/>
        </w:rPr>
        <w:t xml:space="preserve">         У писаном делу рада представљени су чиниоци који су утицали на ток осмишљавања интерпретације и у том смислу информације и запажања која се налазе у њему јесу </w:t>
      </w:r>
      <w:r w:rsidRPr="00E15C37">
        <w:rPr>
          <w:rFonts w:ascii="Times New Roman" w:hAnsi="Times New Roman" w:cs="Times New Roman"/>
          <w:sz w:val="24"/>
          <w:szCs w:val="24"/>
        </w:rPr>
        <w:lastRenderedPageBreak/>
        <w:t xml:space="preserve">значајна смерница за сваког извођача на овом инструменту у правцу обликовања сопствене интерпретације. У том смислу </w:t>
      </w:r>
      <w:r w:rsidRPr="00E15C37">
        <w:rPr>
          <w:rFonts w:ascii="Times New Roman" w:hAnsi="Times New Roman" w:cs="Times New Roman"/>
          <w:bCs/>
          <w:sz w:val="24"/>
          <w:szCs w:val="24"/>
        </w:rPr>
        <w:t xml:space="preserve">комисија похваљује и резултат који је кандидат представио у писаном делу докторског уметничког пројекта, будући да је реч о тексту који је писан јасним и концизним језиком, утемељеном на релевантним изворима, односно адекватној аналитичкој апаратури. Аутор је веома сложену тему успешно систематизовао и проблематизовао у служби надоградње сопственог интерпретаторског искуства. Он је материји приступио професионално, уз строго поштовање научне методологије, испољивши креативност и радозналост да теми приступи из различитих визура. </w:t>
      </w:r>
    </w:p>
    <w:p w:rsidR="007303BA" w:rsidRPr="00E15C37" w:rsidRDefault="007303BA" w:rsidP="00E15C37">
      <w:pPr>
        <w:spacing w:after="120" w:line="360" w:lineRule="auto"/>
        <w:ind w:right="-11"/>
        <w:jc w:val="both"/>
        <w:rPr>
          <w:rFonts w:ascii="Times New Roman" w:hAnsi="Times New Roman" w:cs="Times New Roman"/>
          <w:color w:val="00B050"/>
          <w:sz w:val="24"/>
          <w:szCs w:val="24"/>
        </w:rPr>
      </w:pPr>
    </w:p>
    <w:p w:rsidR="007303BA" w:rsidRPr="00E15C37" w:rsidRDefault="007303BA" w:rsidP="00E15C37">
      <w:pPr>
        <w:spacing w:after="120" w:line="360" w:lineRule="auto"/>
        <w:ind w:right="-11"/>
        <w:jc w:val="both"/>
        <w:rPr>
          <w:rFonts w:ascii="Times New Roman" w:hAnsi="Times New Roman" w:cs="Times New Roman"/>
          <w:sz w:val="24"/>
          <w:szCs w:val="24"/>
        </w:rPr>
      </w:pPr>
    </w:p>
    <w:p w:rsidR="007303BA" w:rsidRPr="00E15C37" w:rsidRDefault="00500E1A" w:rsidP="00A736B3">
      <w:pPr>
        <w:spacing w:after="120" w:line="360" w:lineRule="auto"/>
        <w:jc w:val="both"/>
        <w:rPr>
          <w:rFonts w:ascii="Times New Roman" w:hAnsi="Times New Roman" w:cs="Times New Roman"/>
          <w:b/>
          <w:bCs/>
          <w:color w:val="000000"/>
          <w:sz w:val="24"/>
          <w:szCs w:val="24"/>
        </w:rPr>
      </w:pPr>
      <w:r w:rsidRPr="00E15C37">
        <w:rPr>
          <w:rFonts w:ascii="Times New Roman" w:hAnsi="Times New Roman" w:cs="Times New Roman"/>
          <w:sz w:val="24"/>
          <w:szCs w:val="24"/>
        </w:rPr>
        <w:br w:type="page"/>
      </w:r>
      <w:r w:rsidRPr="00E15C37">
        <w:rPr>
          <w:rFonts w:ascii="Times New Roman" w:hAnsi="Times New Roman" w:cs="Times New Roman"/>
          <w:b/>
          <w:bCs/>
          <w:color w:val="000000"/>
          <w:sz w:val="24"/>
          <w:szCs w:val="24"/>
        </w:rPr>
        <w:lastRenderedPageBreak/>
        <w:t>ЗАКЉУЧАК СА ОБРАЗЛОЖЕЊЕМ УМЕТНИЧКОГ ДОПРИНОСА ДОКТОРСКОГ УМЕТНИЧКОГ ПРОЈЕКТА</w:t>
      </w:r>
    </w:p>
    <w:p w:rsidR="007303BA" w:rsidRPr="00E15C37" w:rsidRDefault="00500E1A" w:rsidP="00E15C37">
      <w:pPr>
        <w:spacing w:after="120" w:line="360" w:lineRule="auto"/>
        <w:ind w:right="-11"/>
        <w:jc w:val="both"/>
        <w:rPr>
          <w:rFonts w:ascii="Times New Roman" w:hAnsi="Times New Roman" w:cs="Times New Roman"/>
          <w:color w:val="000000"/>
          <w:sz w:val="24"/>
          <w:szCs w:val="24"/>
        </w:rPr>
      </w:pPr>
      <w:r w:rsidRPr="00E15C37">
        <w:rPr>
          <w:rFonts w:ascii="Times New Roman" w:hAnsi="Times New Roman" w:cs="Times New Roman"/>
          <w:color w:val="000000"/>
          <w:sz w:val="24"/>
          <w:szCs w:val="24"/>
        </w:rPr>
        <w:t xml:space="preserve">          Докторски уметнички пројекат </w:t>
      </w:r>
      <w:r w:rsidR="00A736B3">
        <w:rPr>
          <w:rFonts w:ascii="Times New Roman" w:hAnsi="Times New Roman" w:cs="Times New Roman"/>
          <w:color w:val="000000"/>
          <w:sz w:val="24"/>
          <w:szCs w:val="24"/>
        </w:rPr>
        <w:t>Душана Здравковића</w:t>
      </w:r>
      <w:r w:rsidRPr="00E15C37">
        <w:rPr>
          <w:rFonts w:ascii="Times New Roman" w:hAnsi="Times New Roman" w:cs="Times New Roman"/>
          <w:color w:val="000000"/>
          <w:sz w:val="24"/>
          <w:szCs w:val="24"/>
        </w:rPr>
        <w:t xml:space="preserve"> у целини представља неоспорно веома успео подухват, вишеструко користан у домаћој музичкој јавности.</w:t>
      </w:r>
      <w:r w:rsidRPr="00E15C37">
        <w:rPr>
          <w:rFonts w:ascii="Times New Roman" w:hAnsi="Times New Roman" w:cs="Times New Roman"/>
          <w:color w:val="C9211E"/>
          <w:sz w:val="24"/>
          <w:szCs w:val="24"/>
        </w:rPr>
        <w:t xml:space="preserve"> </w:t>
      </w:r>
    </w:p>
    <w:p w:rsidR="007303BA" w:rsidRPr="00E15C37" w:rsidRDefault="00500E1A" w:rsidP="00E15C37">
      <w:pPr>
        <w:spacing w:after="120" w:line="360" w:lineRule="auto"/>
        <w:ind w:right="-11"/>
        <w:jc w:val="both"/>
        <w:rPr>
          <w:rFonts w:ascii="Times New Roman" w:hAnsi="Times New Roman" w:cs="Times New Roman"/>
          <w:color w:val="000000"/>
          <w:sz w:val="24"/>
          <w:szCs w:val="24"/>
        </w:rPr>
      </w:pPr>
      <w:r w:rsidRPr="00E15C37">
        <w:rPr>
          <w:rFonts w:ascii="Times New Roman" w:hAnsi="Times New Roman" w:cs="Times New Roman"/>
          <w:color w:val="C9211E"/>
          <w:sz w:val="24"/>
          <w:szCs w:val="24"/>
        </w:rPr>
        <w:tab/>
      </w:r>
      <w:r w:rsidRPr="00E15C37">
        <w:rPr>
          <w:rFonts w:ascii="Times New Roman" w:hAnsi="Times New Roman" w:cs="Times New Roman"/>
          <w:color w:val="000000"/>
          <w:sz w:val="24"/>
          <w:szCs w:val="24"/>
        </w:rPr>
        <w:t xml:space="preserve">Концерт, као део јавне уметничке презентације и као укупни резултат истраживања писаног рада докторског уметничког пројекта, представља вредан уметнички чин реализован убедљиво и на веома високом професионалном нивоу који је оставио на Комисију и публику врло интензиван утисак. </w:t>
      </w:r>
      <w:r w:rsidRPr="00E15C37">
        <w:rPr>
          <w:rFonts w:ascii="Times New Roman" w:hAnsi="Times New Roman" w:cs="Times New Roman"/>
          <w:color w:val="C9211E"/>
          <w:sz w:val="24"/>
          <w:szCs w:val="24"/>
        </w:rPr>
        <w:t xml:space="preserve"> </w:t>
      </w:r>
    </w:p>
    <w:p w:rsidR="007303BA" w:rsidRPr="00E15C37" w:rsidRDefault="00500E1A" w:rsidP="00E15C37">
      <w:pPr>
        <w:spacing w:after="120" w:line="360" w:lineRule="auto"/>
        <w:ind w:right="-11"/>
        <w:jc w:val="both"/>
        <w:rPr>
          <w:rFonts w:ascii="Times New Roman" w:hAnsi="Times New Roman" w:cs="Times New Roman"/>
          <w:color w:val="C9211E"/>
          <w:sz w:val="24"/>
          <w:szCs w:val="24"/>
        </w:rPr>
      </w:pPr>
      <w:r w:rsidRPr="00E15C37">
        <w:rPr>
          <w:rFonts w:ascii="Times New Roman" w:hAnsi="Times New Roman" w:cs="Times New Roman"/>
          <w:color w:val="C9211E"/>
          <w:sz w:val="24"/>
          <w:szCs w:val="24"/>
        </w:rPr>
        <w:t xml:space="preserve">          </w:t>
      </w:r>
      <w:r w:rsidRPr="00E15C37">
        <w:rPr>
          <w:rFonts w:ascii="Times New Roman" w:hAnsi="Times New Roman" w:cs="Times New Roman"/>
          <w:color w:val="000000"/>
          <w:sz w:val="24"/>
          <w:szCs w:val="24"/>
        </w:rPr>
        <w:t xml:space="preserve">На основу свега наведеног Комисија за оцену и одбрану докторског уметничког пројекта </w:t>
      </w:r>
      <w:r w:rsidR="00A736B3">
        <w:rPr>
          <w:rFonts w:ascii="Times New Roman" w:hAnsi="Times New Roman" w:cs="Times New Roman"/>
          <w:color w:val="000000"/>
          <w:sz w:val="24"/>
          <w:szCs w:val="24"/>
        </w:rPr>
        <w:t>Душана Здравковића</w:t>
      </w:r>
      <w:r w:rsidRPr="00E15C37">
        <w:rPr>
          <w:rFonts w:ascii="Times New Roman" w:hAnsi="Times New Roman" w:cs="Times New Roman"/>
          <w:color w:val="000000"/>
          <w:sz w:val="24"/>
          <w:szCs w:val="24"/>
        </w:rPr>
        <w:t xml:space="preserve"> под називом</w:t>
      </w:r>
      <w:r w:rsidR="00A736B3">
        <w:rPr>
          <w:rFonts w:ascii="Times New Roman" w:hAnsi="Times New Roman" w:cs="Times New Roman"/>
          <w:color w:val="000000"/>
          <w:sz w:val="24"/>
          <w:szCs w:val="24"/>
        </w:rPr>
        <w:t xml:space="preserve">: </w:t>
      </w:r>
      <w:r w:rsidR="00A736B3" w:rsidRPr="00A736B3">
        <w:rPr>
          <w:rFonts w:ascii="Times New Roman" w:hAnsi="Times New Roman" w:cs="Times New Roman"/>
          <w:color w:val="000000"/>
          <w:sz w:val="24"/>
          <w:szCs w:val="24"/>
        </w:rPr>
        <w:t>„Интерпретативни и технички захтеви композиција за контрабас Нина Роте, Франка Прота и Ивана Јевтића под утицајем различитих музичких наслеђа“</w:t>
      </w:r>
      <w:r w:rsidRPr="00E15C37">
        <w:rPr>
          <w:rFonts w:ascii="Times New Roman" w:hAnsi="Times New Roman" w:cs="Times New Roman"/>
          <w:color w:val="000000"/>
          <w:sz w:val="24"/>
          <w:szCs w:val="24"/>
        </w:rPr>
        <w:t xml:space="preserve"> сматра да је кандидат испунио све предвиђене услове и захтеве на докторским уметничким студијама и једногласно предлаже Наставно-уметничко-научном већу</w:t>
      </w:r>
      <w:r w:rsidRPr="00E15C37">
        <w:rPr>
          <w:rFonts w:ascii="Times New Roman" w:hAnsi="Times New Roman" w:cs="Times New Roman"/>
          <w:color w:val="C9211E"/>
          <w:sz w:val="24"/>
          <w:szCs w:val="24"/>
        </w:rPr>
        <w:t xml:space="preserve"> </w:t>
      </w:r>
      <w:r w:rsidRPr="00E15C37">
        <w:rPr>
          <w:rFonts w:ascii="Times New Roman" w:hAnsi="Times New Roman" w:cs="Times New Roman"/>
          <w:color w:val="000000"/>
          <w:sz w:val="24"/>
          <w:szCs w:val="24"/>
        </w:rPr>
        <w:t>Факултета музичке уметности и Сенату Универзитета уметности да прихвати овај Извештај и одобри јавну одбрану докторског уметничког пројекта.</w:t>
      </w:r>
    </w:p>
    <w:p w:rsidR="007303BA" w:rsidRPr="00E15C37" w:rsidRDefault="00500E1A" w:rsidP="00500E1A">
      <w:pPr>
        <w:spacing w:after="0" w:line="240" w:lineRule="auto"/>
        <w:jc w:val="both"/>
        <w:rPr>
          <w:rFonts w:ascii="Times New Roman" w:hAnsi="Times New Roman" w:cs="Times New Roman"/>
          <w:sz w:val="24"/>
          <w:szCs w:val="24"/>
        </w:rPr>
      </w:pPr>
      <w:r w:rsidRPr="00E15C37">
        <w:rPr>
          <w:rFonts w:ascii="Times New Roman" w:hAnsi="Times New Roman" w:cs="Times New Roman"/>
          <w:sz w:val="24"/>
          <w:szCs w:val="24"/>
        </w:rPr>
        <w:t>У Београду,                                                                      Комисија:</w:t>
      </w:r>
    </w:p>
    <w:p w:rsidR="00500E1A" w:rsidRPr="00A736B3" w:rsidRDefault="00500E1A" w:rsidP="00500E1A">
      <w:pPr>
        <w:spacing w:after="0" w:line="240" w:lineRule="auto"/>
        <w:jc w:val="both"/>
        <w:rPr>
          <w:rFonts w:ascii="Times New Roman" w:hAnsi="Times New Roman" w:cs="Times New Roman"/>
          <w:sz w:val="24"/>
          <w:szCs w:val="24"/>
        </w:rPr>
      </w:pPr>
      <w:r w:rsidRPr="00E15C37">
        <w:rPr>
          <w:rFonts w:ascii="Times New Roman" w:hAnsi="Times New Roman" w:cs="Times New Roman"/>
          <w:sz w:val="24"/>
          <w:szCs w:val="24"/>
        </w:rPr>
        <w:t xml:space="preserve">07.05.2024.године            </w:t>
      </w:r>
    </w:p>
    <w:p w:rsidR="007303BA" w:rsidRPr="00BA6546" w:rsidRDefault="00500E1A" w:rsidP="00500E1A">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BA6546">
        <w:rPr>
          <w:rFonts w:ascii="Times New Roman" w:hAnsi="Times New Roman" w:cs="Times New Roman"/>
          <w:color w:val="000000"/>
          <w:sz w:val="24"/>
          <w:szCs w:val="24"/>
        </w:rPr>
        <w:t>_________________________________________</w:t>
      </w:r>
    </w:p>
    <w:p w:rsidR="007303BA" w:rsidRPr="00BA6546" w:rsidRDefault="00500E1A" w:rsidP="00500E1A">
      <w:pPr>
        <w:spacing w:after="0" w:line="240" w:lineRule="auto"/>
        <w:jc w:val="both"/>
        <w:rPr>
          <w:rFonts w:ascii="Times New Roman" w:hAnsi="Times New Roman" w:cs="Times New Roman"/>
          <w:color w:val="000000"/>
          <w:sz w:val="24"/>
          <w:szCs w:val="24"/>
        </w:rPr>
      </w:pPr>
      <w:r w:rsidRPr="00BA6546">
        <w:rPr>
          <w:rFonts w:ascii="Times New Roman" w:hAnsi="Times New Roman" w:cs="Times New Roman"/>
          <w:color w:val="000000"/>
          <w:sz w:val="24"/>
          <w:szCs w:val="24"/>
        </w:rPr>
        <w:tab/>
      </w:r>
      <w:r w:rsidRPr="00BA6546">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Pr="00BA6546">
        <w:rPr>
          <w:rFonts w:ascii="Times New Roman" w:hAnsi="Times New Roman" w:cs="Times New Roman"/>
          <w:color w:val="000000"/>
          <w:sz w:val="24"/>
          <w:szCs w:val="24"/>
        </w:rPr>
        <w:t xml:space="preserve">мр Гордана Матијевић Недељковић, </w:t>
      </w:r>
    </w:p>
    <w:p w:rsidR="007303BA" w:rsidRPr="00BA6546" w:rsidRDefault="00500E1A" w:rsidP="00500E1A">
      <w:pPr>
        <w:spacing w:after="0" w:line="240" w:lineRule="auto"/>
        <w:jc w:val="both"/>
        <w:rPr>
          <w:rFonts w:ascii="Times New Roman" w:hAnsi="Times New Roman" w:cs="Times New Roman"/>
          <w:color w:val="000000"/>
          <w:sz w:val="24"/>
          <w:szCs w:val="24"/>
        </w:rPr>
      </w:pPr>
      <w:r w:rsidRPr="00BA6546">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BA6546">
        <w:rPr>
          <w:rFonts w:ascii="Times New Roman" w:hAnsi="Times New Roman" w:cs="Times New Roman"/>
          <w:color w:val="000000"/>
          <w:sz w:val="24"/>
          <w:szCs w:val="24"/>
        </w:rPr>
        <w:t xml:space="preserve">редовни професор ФМУ, председник Комисије </w:t>
      </w:r>
    </w:p>
    <w:p w:rsidR="007303BA" w:rsidRDefault="007303BA" w:rsidP="00500E1A">
      <w:pPr>
        <w:spacing w:after="0" w:line="240" w:lineRule="auto"/>
        <w:jc w:val="both"/>
        <w:rPr>
          <w:rFonts w:ascii="Times New Roman" w:hAnsi="Times New Roman" w:cs="Times New Roman"/>
          <w:color w:val="000000"/>
          <w:sz w:val="24"/>
          <w:szCs w:val="24"/>
        </w:rPr>
      </w:pPr>
    </w:p>
    <w:p w:rsidR="00500E1A" w:rsidRPr="00BA6546" w:rsidRDefault="00500E1A" w:rsidP="00500E1A">
      <w:pPr>
        <w:spacing w:after="0" w:line="240" w:lineRule="auto"/>
        <w:jc w:val="both"/>
        <w:rPr>
          <w:rFonts w:ascii="Times New Roman" w:hAnsi="Times New Roman" w:cs="Times New Roman"/>
          <w:color w:val="000000"/>
          <w:sz w:val="24"/>
          <w:szCs w:val="24"/>
        </w:rPr>
      </w:pPr>
    </w:p>
    <w:p w:rsidR="007303BA" w:rsidRPr="00BA6546" w:rsidRDefault="00BA6546" w:rsidP="00500E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00E1A" w:rsidRPr="00BA6546">
        <w:rPr>
          <w:rFonts w:ascii="Times New Roman" w:hAnsi="Times New Roman" w:cs="Times New Roman"/>
          <w:color w:val="000000"/>
          <w:sz w:val="24"/>
          <w:szCs w:val="24"/>
        </w:rPr>
        <w:t>________________________________________</w:t>
      </w:r>
    </w:p>
    <w:p w:rsidR="007303BA" w:rsidRPr="00BA6546" w:rsidRDefault="00BA6546" w:rsidP="00500E1A">
      <w:pPr>
        <w:spacing w:after="0" w:line="240" w:lineRule="auto"/>
        <w:jc w:val="both"/>
        <w:rPr>
          <w:rFonts w:ascii="Times New Roman" w:hAnsi="Times New Roman" w:cs="Times New Roman"/>
          <w:color w:val="000000"/>
          <w:sz w:val="24"/>
          <w:szCs w:val="24"/>
        </w:rPr>
      </w:pPr>
      <w:r w:rsidRPr="00BA6546">
        <w:rPr>
          <w:rFonts w:ascii="Times New Roman" w:hAnsi="Times New Roman" w:cs="Times New Roman"/>
          <w:color w:val="000000"/>
          <w:sz w:val="24"/>
          <w:szCs w:val="24"/>
        </w:rPr>
        <w:t xml:space="preserve">                          </w:t>
      </w:r>
      <w:r w:rsidR="005916E5">
        <w:rPr>
          <w:rFonts w:ascii="Times New Roman" w:hAnsi="Times New Roman" w:cs="Times New Roman"/>
          <w:color w:val="000000"/>
          <w:sz w:val="24"/>
          <w:szCs w:val="24"/>
        </w:rPr>
        <w:t xml:space="preserve">                             </w:t>
      </w:r>
      <w:r w:rsidRPr="00BA6546">
        <w:rPr>
          <w:rFonts w:ascii="Times New Roman" w:hAnsi="Times New Roman" w:cs="Times New Roman"/>
          <w:color w:val="000000"/>
          <w:sz w:val="24"/>
          <w:szCs w:val="24"/>
        </w:rPr>
        <w:t xml:space="preserve">  </w:t>
      </w:r>
      <w:proofErr w:type="gramStart"/>
      <w:r w:rsidR="00500E1A" w:rsidRPr="00BA6546">
        <w:rPr>
          <w:rFonts w:ascii="Times New Roman" w:hAnsi="Times New Roman" w:cs="Times New Roman"/>
          <w:color w:val="000000"/>
          <w:sz w:val="24"/>
          <w:szCs w:val="24"/>
        </w:rPr>
        <w:t>др</w:t>
      </w:r>
      <w:proofErr w:type="gramEnd"/>
      <w:r w:rsidR="00500E1A" w:rsidRPr="00BA6546">
        <w:rPr>
          <w:rFonts w:ascii="Times New Roman" w:hAnsi="Times New Roman" w:cs="Times New Roman"/>
          <w:color w:val="000000"/>
          <w:sz w:val="24"/>
          <w:szCs w:val="24"/>
        </w:rPr>
        <w:t xml:space="preserve"> ум. Слободан Герић, редовни професор ФМУ, ментор</w:t>
      </w:r>
    </w:p>
    <w:p w:rsidR="007303BA" w:rsidRPr="00BA6546" w:rsidRDefault="00500E1A" w:rsidP="00500E1A">
      <w:pPr>
        <w:spacing w:after="0" w:line="240" w:lineRule="auto"/>
        <w:jc w:val="both"/>
        <w:rPr>
          <w:rFonts w:ascii="Times New Roman" w:hAnsi="Times New Roman" w:cs="Times New Roman"/>
          <w:color w:val="000000"/>
          <w:sz w:val="24"/>
          <w:szCs w:val="24"/>
        </w:rPr>
      </w:pPr>
      <w:r w:rsidRPr="00BA6546">
        <w:rPr>
          <w:rFonts w:ascii="Times New Roman" w:hAnsi="Times New Roman" w:cs="Times New Roman"/>
          <w:color w:val="000000"/>
          <w:sz w:val="24"/>
          <w:szCs w:val="24"/>
        </w:rPr>
        <w:tab/>
      </w:r>
    </w:p>
    <w:p w:rsidR="00500E1A" w:rsidRDefault="00500E1A" w:rsidP="00500E1A">
      <w:pPr>
        <w:spacing w:after="0" w:line="240" w:lineRule="auto"/>
        <w:jc w:val="both"/>
        <w:rPr>
          <w:rFonts w:ascii="Times New Roman" w:hAnsi="Times New Roman" w:cs="Times New Roman"/>
          <w:color w:val="000000"/>
          <w:sz w:val="24"/>
          <w:szCs w:val="24"/>
        </w:rPr>
      </w:pPr>
      <w:r w:rsidRPr="00BA6546">
        <w:rPr>
          <w:rFonts w:ascii="Times New Roman" w:hAnsi="Times New Roman" w:cs="Times New Roman"/>
          <w:color w:val="000000"/>
          <w:sz w:val="24"/>
          <w:szCs w:val="24"/>
        </w:rPr>
        <w:tab/>
      </w:r>
      <w:r w:rsidRPr="00BA6546">
        <w:rPr>
          <w:rFonts w:ascii="Times New Roman" w:hAnsi="Times New Roman" w:cs="Times New Roman"/>
          <w:color w:val="000000"/>
          <w:sz w:val="24"/>
          <w:szCs w:val="24"/>
        </w:rPr>
        <w:tab/>
      </w:r>
      <w:r w:rsidRPr="00BA6546">
        <w:rPr>
          <w:rFonts w:ascii="Times New Roman" w:hAnsi="Times New Roman" w:cs="Times New Roman"/>
          <w:color w:val="000000"/>
          <w:sz w:val="24"/>
          <w:szCs w:val="24"/>
        </w:rPr>
        <w:tab/>
      </w:r>
      <w:r w:rsidRPr="00BA6546">
        <w:rPr>
          <w:rFonts w:ascii="Times New Roman" w:hAnsi="Times New Roman" w:cs="Times New Roman"/>
          <w:color w:val="000000"/>
          <w:sz w:val="24"/>
          <w:szCs w:val="24"/>
        </w:rPr>
        <w:tab/>
      </w:r>
      <w:r w:rsidRPr="00BA6546">
        <w:rPr>
          <w:rFonts w:ascii="Times New Roman" w:hAnsi="Times New Roman" w:cs="Times New Roman"/>
          <w:color w:val="000000"/>
          <w:sz w:val="24"/>
          <w:szCs w:val="24"/>
        </w:rPr>
        <w:tab/>
      </w:r>
    </w:p>
    <w:p w:rsidR="007303BA" w:rsidRPr="00BA6546" w:rsidRDefault="00500E1A" w:rsidP="00500E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A6546">
        <w:rPr>
          <w:rFonts w:ascii="Times New Roman" w:hAnsi="Times New Roman" w:cs="Times New Roman"/>
          <w:color w:val="000000"/>
          <w:sz w:val="24"/>
          <w:szCs w:val="24"/>
        </w:rPr>
        <w:t>_________________________________________</w:t>
      </w:r>
    </w:p>
    <w:p w:rsidR="007303BA" w:rsidRPr="00BA6546" w:rsidRDefault="00500E1A" w:rsidP="00500E1A">
      <w:pPr>
        <w:spacing w:after="0" w:line="240" w:lineRule="auto"/>
        <w:jc w:val="both"/>
        <w:rPr>
          <w:rFonts w:ascii="Times New Roman" w:hAnsi="Times New Roman" w:cs="Times New Roman"/>
          <w:color w:val="000000"/>
          <w:sz w:val="24"/>
          <w:szCs w:val="24"/>
        </w:rPr>
      </w:pPr>
      <w:r w:rsidRPr="00BA6546">
        <w:rPr>
          <w:rFonts w:ascii="Times New Roman" w:hAnsi="Times New Roman" w:cs="Times New Roman"/>
          <w:color w:val="000000"/>
          <w:sz w:val="24"/>
          <w:szCs w:val="24"/>
        </w:rPr>
        <w:tab/>
      </w:r>
      <w:r w:rsidRPr="00BA6546">
        <w:rPr>
          <w:rFonts w:ascii="Times New Roman" w:hAnsi="Times New Roman" w:cs="Times New Roman"/>
          <w:color w:val="000000"/>
          <w:sz w:val="24"/>
          <w:szCs w:val="24"/>
        </w:rPr>
        <w:tab/>
      </w:r>
      <w:r w:rsidRPr="00BA6546">
        <w:rPr>
          <w:rFonts w:ascii="Times New Roman" w:hAnsi="Times New Roman" w:cs="Times New Roman"/>
          <w:color w:val="000000"/>
          <w:sz w:val="24"/>
          <w:szCs w:val="24"/>
        </w:rPr>
        <w:tab/>
      </w:r>
      <w:r w:rsidRPr="00BA6546">
        <w:rPr>
          <w:rFonts w:ascii="Times New Roman" w:hAnsi="Times New Roman" w:cs="Times New Roman"/>
          <w:color w:val="000000"/>
          <w:sz w:val="24"/>
          <w:szCs w:val="24"/>
        </w:rPr>
        <w:tab/>
        <w:t xml:space="preserve">                        др Александра Паладин, доцент, </w:t>
      </w:r>
    </w:p>
    <w:p w:rsidR="007303BA" w:rsidRPr="00BA6546" w:rsidRDefault="00500E1A" w:rsidP="00500E1A">
      <w:pPr>
        <w:spacing w:after="0" w:line="240" w:lineRule="auto"/>
        <w:jc w:val="both"/>
        <w:rPr>
          <w:rFonts w:ascii="Times New Roman" w:hAnsi="Times New Roman" w:cs="Times New Roman"/>
          <w:color w:val="000000"/>
          <w:sz w:val="24"/>
          <w:szCs w:val="24"/>
        </w:rPr>
      </w:pPr>
      <w:r w:rsidRPr="00BA6546">
        <w:rPr>
          <w:rFonts w:ascii="Times New Roman" w:hAnsi="Times New Roman" w:cs="Times New Roman"/>
          <w:color w:val="000000"/>
          <w:sz w:val="24"/>
          <w:szCs w:val="24"/>
        </w:rPr>
        <w:tab/>
      </w:r>
      <w:r w:rsidRPr="00BA6546">
        <w:rPr>
          <w:rFonts w:ascii="Times New Roman" w:hAnsi="Times New Roman" w:cs="Times New Roman"/>
          <w:color w:val="000000"/>
          <w:sz w:val="24"/>
          <w:szCs w:val="24"/>
        </w:rPr>
        <w:tab/>
      </w:r>
      <w:r w:rsidRPr="00BA6546">
        <w:rPr>
          <w:rFonts w:ascii="Times New Roman" w:hAnsi="Times New Roman" w:cs="Times New Roman"/>
          <w:color w:val="000000"/>
          <w:sz w:val="24"/>
          <w:szCs w:val="24"/>
        </w:rPr>
        <w:tab/>
      </w:r>
      <w:r w:rsidRPr="00BA6546">
        <w:rPr>
          <w:rFonts w:ascii="Times New Roman" w:hAnsi="Times New Roman" w:cs="Times New Roman"/>
          <w:color w:val="000000"/>
          <w:sz w:val="24"/>
          <w:szCs w:val="24"/>
        </w:rPr>
        <w:tab/>
      </w:r>
      <w:r w:rsidRPr="00BA6546">
        <w:rPr>
          <w:rFonts w:ascii="Times New Roman" w:hAnsi="Times New Roman" w:cs="Times New Roman"/>
          <w:color w:val="000000"/>
          <w:sz w:val="24"/>
          <w:szCs w:val="24"/>
        </w:rPr>
        <w:tab/>
        <w:t xml:space="preserve">Факултет савремених уметности, коментор </w:t>
      </w:r>
    </w:p>
    <w:p w:rsidR="007303BA" w:rsidRPr="00BA6546" w:rsidRDefault="007303BA" w:rsidP="00500E1A">
      <w:pPr>
        <w:spacing w:after="0" w:line="240" w:lineRule="auto"/>
        <w:jc w:val="both"/>
        <w:rPr>
          <w:rFonts w:ascii="Times New Roman" w:hAnsi="Times New Roman" w:cs="Times New Roman"/>
          <w:color w:val="000000"/>
          <w:sz w:val="24"/>
          <w:szCs w:val="24"/>
        </w:rPr>
      </w:pPr>
    </w:p>
    <w:p w:rsidR="00500E1A" w:rsidRDefault="00500E1A" w:rsidP="00500E1A">
      <w:pPr>
        <w:spacing w:after="0" w:line="240" w:lineRule="auto"/>
        <w:jc w:val="both"/>
        <w:rPr>
          <w:rFonts w:ascii="Times New Roman" w:hAnsi="Times New Roman" w:cs="Times New Roman"/>
          <w:color w:val="000000"/>
          <w:sz w:val="24"/>
          <w:szCs w:val="24"/>
        </w:rPr>
      </w:pPr>
      <w:r w:rsidRPr="00BA6546">
        <w:rPr>
          <w:rFonts w:ascii="Times New Roman" w:hAnsi="Times New Roman" w:cs="Times New Roman"/>
          <w:color w:val="000000"/>
          <w:sz w:val="24"/>
          <w:szCs w:val="24"/>
        </w:rPr>
        <w:tab/>
      </w:r>
      <w:r w:rsidRPr="00BA6546">
        <w:rPr>
          <w:rFonts w:ascii="Times New Roman" w:hAnsi="Times New Roman" w:cs="Times New Roman"/>
          <w:color w:val="000000"/>
          <w:sz w:val="24"/>
          <w:szCs w:val="24"/>
        </w:rPr>
        <w:tab/>
      </w:r>
      <w:r w:rsidRPr="00BA6546">
        <w:rPr>
          <w:rFonts w:ascii="Times New Roman" w:hAnsi="Times New Roman" w:cs="Times New Roman"/>
          <w:color w:val="000000"/>
          <w:sz w:val="24"/>
          <w:szCs w:val="24"/>
        </w:rPr>
        <w:tab/>
      </w:r>
      <w:r w:rsidRPr="00BA6546">
        <w:rPr>
          <w:rFonts w:ascii="Times New Roman" w:hAnsi="Times New Roman" w:cs="Times New Roman"/>
          <w:color w:val="000000"/>
          <w:sz w:val="24"/>
          <w:szCs w:val="24"/>
        </w:rPr>
        <w:tab/>
      </w:r>
      <w:r w:rsidRPr="00BA6546">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p>
    <w:p w:rsidR="007303BA" w:rsidRPr="00BA6546" w:rsidRDefault="00500E1A" w:rsidP="00500E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A6546">
        <w:rPr>
          <w:rFonts w:ascii="Times New Roman" w:hAnsi="Times New Roman" w:cs="Times New Roman"/>
          <w:color w:val="000000"/>
          <w:sz w:val="24"/>
          <w:szCs w:val="24"/>
        </w:rPr>
        <w:t>_________________________________________</w:t>
      </w:r>
    </w:p>
    <w:p w:rsidR="007303BA" w:rsidRPr="00BA6546" w:rsidRDefault="00500E1A" w:rsidP="00500E1A">
      <w:pPr>
        <w:spacing w:after="0" w:line="240" w:lineRule="auto"/>
        <w:jc w:val="both"/>
        <w:rPr>
          <w:rFonts w:ascii="Times New Roman" w:hAnsi="Times New Roman" w:cs="Times New Roman"/>
          <w:color w:val="000000"/>
          <w:sz w:val="24"/>
          <w:szCs w:val="24"/>
        </w:rPr>
      </w:pPr>
      <w:r w:rsidRPr="00BA6546">
        <w:rPr>
          <w:rFonts w:ascii="Times New Roman" w:hAnsi="Times New Roman" w:cs="Times New Roman"/>
          <w:color w:val="000000"/>
          <w:sz w:val="24"/>
          <w:szCs w:val="24"/>
        </w:rPr>
        <w:tab/>
      </w:r>
      <w:r w:rsidRPr="00BA6546">
        <w:rPr>
          <w:rFonts w:ascii="Times New Roman" w:hAnsi="Times New Roman" w:cs="Times New Roman"/>
          <w:color w:val="000000"/>
          <w:sz w:val="24"/>
          <w:szCs w:val="24"/>
        </w:rPr>
        <w:tab/>
      </w:r>
      <w:r w:rsidRPr="00BA6546">
        <w:rPr>
          <w:rFonts w:ascii="Times New Roman" w:hAnsi="Times New Roman" w:cs="Times New Roman"/>
          <w:color w:val="000000"/>
          <w:sz w:val="24"/>
          <w:szCs w:val="24"/>
        </w:rPr>
        <w:tab/>
      </w:r>
      <w:r w:rsidRPr="00BA6546">
        <w:rPr>
          <w:rFonts w:ascii="Times New Roman" w:hAnsi="Times New Roman" w:cs="Times New Roman"/>
          <w:color w:val="000000"/>
          <w:sz w:val="24"/>
          <w:szCs w:val="24"/>
        </w:rPr>
        <w:tab/>
      </w:r>
      <w:r w:rsidRPr="00BA6546">
        <w:rPr>
          <w:rFonts w:ascii="Times New Roman" w:hAnsi="Times New Roman" w:cs="Times New Roman"/>
          <w:color w:val="000000"/>
          <w:sz w:val="24"/>
          <w:szCs w:val="24"/>
        </w:rPr>
        <w:tab/>
        <w:t>др ум. Срђан Сретеновић, редовни професор ФМУ</w:t>
      </w:r>
    </w:p>
    <w:p w:rsidR="007303BA" w:rsidRPr="00BA6546" w:rsidRDefault="00500E1A" w:rsidP="00500E1A">
      <w:pPr>
        <w:spacing w:after="0" w:line="240" w:lineRule="auto"/>
        <w:jc w:val="both"/>
        <w:rPr>
          <w:rFonts w:ascii="Times New Roman" w:hAnsi="Times New Roman" w:cs="Times New Roman"/>
          <w:color w:val="000000"/>
          <w:sz w:val="24"/>
          <w:szCs w:val="24"/>
        </w:rPr>
      </w:pPr>
      <w:r w:rsidRPr="00BA6546">
        <w:rPr>
          <w:rFonts w:ascii="Times New Roman" w:hAnsi="Times New Roman" w:cs="Times New Roman"/>
          <w:color w:val="000000"/>
          <w:sz w:val="24"/>
          <w:szCs w:val="24"/>
        </w:rPr>
        <w:tab/>
      </w:r>
    </w:p>
    <w:p w:rsidR="00500E1A" w:rsidRDefault="00500E1A" w:rsidP="00500E1A">
      <w:pPr>
        <w:spacing w:after="0" w:line="240" w:lineRule="auto"/>
        <w:jc w:val="both"/>
        <w:rPr>
          <w:rFonts w:ascii="Times New Roman" w:hAnsi="Times New Roman" w:cs="Times New Roman"/>
          <w:color w:val="000000"/>
          <w:sz w:val="24"/>
          <w:szCs w:val="24"/>
        </w:rPr>
      </w:pPr>
      <w:r w:rsidRPr="00BA6546">
        <w:rPr>
          <w:rFonts w:ascii="Times New Roman" w:hAnsi="Times New Roman" w:cs="Times New Roman"/>
          <w:color w:val="000000"/>
          <w:sz w:val="24"/>
          <w:szCs w:val="24"/>
        </w:rPr>
        <w:tab/>
      </w:r>
      <w:r w:rsidRPr="00BA6546">
        <w:rPr>
          <w:rFonts w:ascii="Times New Roman" w:hAnsi="Times New Roman" w:cs="Times New Roman"/>
          <w:color w:val="000000"/>
          <w:sz w:val="24"/>
          <w:szCs w:val="24"/>
        </w:rPr>
        <w:tab/>
      </w:r>
      <w:r w:rsidRPr="00BA6546">
        <w:rPr>
          <w:rFonts w:ascii="Times New Roman" w:hAnsi="Times New Roman" w:cs="Times New Roman"/>
          <w:color w:val="000000"/>
          <w:sz w:val="24"/>
          <w:szCs w:val="24"/>
        </w:rPr>
        <w:tab/>
      </w:r>
      <w:r w:rsidRPr="00BA6546">
        <w:rPr>
          <w:rFonts w:ascii="Times New Roman" w:hAnsi="Times New Roman" w:cs="Times New Roman"/>
          <w:color w:val="000000"/>
          <w:sz w:val="24"/>
          <w:szCs w:val="24"/>
        </w:rPr>
        <w:tab/>
      </w:r>
      <w:r w:rsidRPr="00BA6546">
        <w:rPr>
          <w:rFonts w:ascii="Times New Roman" w:hAnsi="Times New Roman" w:cs="Times New Roman"/>
          <w:color w:val="000000"/>
          <w:sz w:val="24"/>
          <w:szCs w:val="24"/>
        </w:rPr>
        <w:tab/>
      </w:r>
    </w:p>
    <w:p w:rsidR="007303BA" w:rsidRPr="00BA6546" w:rsidRDefault="00500E1A" w:rsidP="00500E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A6546">
        <w:rPr>
          <w:rFonts w:ascii="Times New Roman" w:hAnsi="Times New Roman" w:cs="Times New Roman"/>
          <w:color w:val="000000"/>
          <w:sz w:val="24"/>
          <w:szCs w:val="24"/>
        </w:rPr>
        <w:t>_________________________________________</w:t>
      </w:r>
    </w:p>
    <w:p w:rsidR="007303BA" w:rsidRPr="00A736B3" w:rsidRDefault="00500E1A" w:rsidP="00500E1A">
      <w:pPr>
        <w:spacing w:after="0" w:line="240" w:lineRule="auto"/>
        <w:jc w:val="both"/>
        <w:rPr>
          <w:rFonts w:ascii="Times New Roman" w:hAnsi="Times New Roman" w:cs="Times New Roman"/>
          <w:color w:val="000000"/>
          <w:sz w:val="24"/>
          <w:szCs w:val="24"/>
        </w:rPr>
      </w:pPr>
      <w:r w:rsidRPr="00BA6546">
        <w:rPr>
          <w:rFonts w:ascii="Times New Roman" w:hAnsi="Times New Roman" w:cs="Times New Roman"/>
          <w:color w:val="000000"/>
          <w:sz w:val="24"/>
          <w:szCs w:val="24"/>
        </w:rPr>
        <w:tab/>
      </w:r>
      <w:r w:rsidRPr="00BA6546">
        <w:rPr>
          <w:rFonts w:ascii="Times New Roman" w:hAnsi="Times New Roman" w:cs="Times New Roman"/>
          <w:color w:val="000000"/>
          <w:sz w:val="24"/>
          <w:szCs w:val="24"/>
        </w:rPr>
        <w:tab/>
      </w:r>
      <w:r w:rsidR="00A736B3">
        <w:rPr>
          <w:rFonts w:ascii="Times New Roman" w:hAnsi="Times New Roman" w:cs="Times New Roman"/>
          <w:color w:val="000000"/>
          <w:sz w:val="24"/>
          <w:szCs w:val="24"/>
        </w:rPr>
        <w:t xml:space="preserve">        </w:t>
      </w:r>
      <w:r w:rsidRPr="00BA6546">
        <w:rPr>
          <w:rFonts w:ascii="Times New Roman" w:hAnsi="Times New Roman" w:cs="Times New Roman"/>
          <w:color w:val="000000"/>
          <w:sz w:val="24"/>
          <w:szCs w:val="24"/>
        </w:rPr>
        <w:t xml:space="preserve">др ум. </w:t>
      </w:r>
      <w:r w:rsidR="00984F2A">
        <w:rPr>
          <w:rFonts w:ascii="Times New Roman" w:hAnsi="Times New Roman" w:cs="Times New Roman"/>
          <w:color w:val="000000"/>
          <w:sz w:val="24"/>
          <w:szCs w:val="24"/>
        </w:rPr>
        <w:t>Љубинко Лазић</w:t>
      </w:r>
      <w:r w:rsidRPr="00BA6546">
        <w:rPr>
          <w:rFonts w:ascii="Times New Roman" w:hAnsi="Times New Roman" w:cs="Times New Roman"/>
          <w:color w:val="000000"/>
          <w:sz w:val="24"/>
          <w:szCs w:val="24"/>
        </w:rPr>
        <w:t>, редовни професор</w:t>
      </w:r>
      <w:r w:rsidR="00A736B3">
        <w:rPr>
          <w:rFonts w:ascii="Times New Roman" w:hAnsi="Times New Roman" w:cs="Times New Roman"/>
          <w:color w:val="000000"/>
          <w:sz w:val="24"/>
          <w:szCs w:val="24"/>
        </w:rPr>
        <w:t>,</w:t>
      </w:r>
      <w:r w:rsidRPr="00BA6546">
        <w:rPr>
          <w:rFonts w:ascii="Times New Roman" w:hAnsi="Times New Roman" w:cs="Times New Roman"/>
          <w:color w:val="000000"/>
          <w:sz w:val="24"/>
          <w:szCs w:val="24"/>
        </w:rPr>
        <w:t xml:space="preserve"> </w:t>
      </w:r>
      <w:r w:rsidRPr="00E15C37">
        <w:rPr>
          <w:rFonts w:ascii="Times New Roman" w:hAnsi="Times New Roman" w:cs="Times New Roman"/>
          <w:sz w:val="24"/>
          <w:szCs w:val="24"/>
        </w:rPr>
        <w:t>Факултет уметности у Нишу</w:t>
      </w:r>
    </w:p>
    <w:sectPr w:rsidR="007303BA" w:rsidRPr="00A736B3" w:rsidSect="00A40E33">
      <w:footerReference w:type="default" r:id="rId8"/>
      <w:pgSz w:w="12240" w:h="15840"/>
      <w:pgMar w:top="1440" w:right="1440" w:bottom="1440" w:left="1455"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C70" w:rsidRDefault="00667C70">
      <w:pPr>
        <w:spacing w:after="0" w:line="240" w:lineRule="auto"/>
      </w:pPr>
      <w:r>
        <w:separator/>
      </w:r>
    </w:p>
  </w:endnote>
  <w:endnote w:type="continuationSeparator" w:id="0">
    <w:p w:rsidR="00667C70" w:rsidRDefault="00667C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277668"/>
      <w:docPartObj>
        <w:docPartGallery w:val="Page Numbers (Bottom of Page)"/>
        <w:docPartUnique/>
      </w:docPartObj>
    </w:sdtPr>
    <w:sdtEndPr>
      <w:rPr>
        <w:noProof/>
      </w:rPr>
    </w:sdtEndPr>
    <w:sdtContent>
      <w:p w:rsidR="00A736B3" w:rsidRDefault="00AD574A">
        <w:pPr>
          <w:pStyle w:val="Footer"/>
          <w:jc w:val="right"/>
        </w:pPr>
        <w:r>
          <w:fldChar w:fldCharType="begin"/>
        </w:r>
        <w:r w:rsidR="00A736B3">
          <w:instrText xml:space="preserve"> PAGE   \* MERGEFORMAT </w:instrText>
        </w:r>
        <w:r>
          <w:fldChar w:fldCharType="separate"/>
        </w:r>
        <w:r w:rsidR="002115E8">
          <w:rPr>
            <w:noProof/>
          </w:rPr>
          <w:t>12</w:t>
        </w:r>
        <w:r>
          <w:rPr>
            <w:noProof/>
          </w:rPr>
          <w:fldChar w:fldCharType="end"/>
        </w:r>
      </w:p>
    </w:sdtContent>
  </w:sdt>
  <w:p w:rsidR="007303BA" w:rsidRDefault="007303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C70" w:rsidRDefault="00667C70">
      <w:pPr>
        <w:spacing w:after="0" w:line="240" w:lineRule="auto"/>
      </w:pPr>
      <w:r>
        <w:separator/>
      </w:r>
    </w:p>
  </w:footnote>
  <w:footnote w:type="continuationSeparator" w:id="0">
    <w:p w:rsidR="00667C70" w:rsidRDefault="00667C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74ACE"/>
    <w:multiLevelType w:val="multilevel"/>
    <w:tmpl w:val="E814D7A0"/>
    <w:lvl w:ilvl="0">
      <w:start w:val="4"/>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70AD79C8"/>
    <w:multiLevelType w:val="multilevel"/>
    <w:tmpl w:val="8654D062"/>
    <w:lvl w:ilvl="0">
      <w:start w:val="1"/>
      <w:numFmt w:val="decimal"/>
      <w:lvlText w:val="%1."/>
      <w:lvlJc w:val="left"/>
      <w:pPr>
        <w:ind w:left="744" w:hanging="360"/>
      </w:pPr>
      <w:rPr>
        <w:rFonts w:hint="default"/>
      </w:rPr>
    </w:lvl>
    <w:lvl w:ilvl="1">
      <w:numFmt w:val="decimal"/>
      <w:isLgl/>
      <w:lvlText w:val="%1.%2."/>
      <w:lvlJc w:val="left"/>
      <w:pPr>
        <w:ind w:left="1104" w:hanging="720"/>
      </w:pPr>
      <w:rPr>
        <w:rFonts w:hint="default"/>
      </w:rPr>
    </w:lvl>
    <w:lvl w:ilvl="2">
      <w:start w:val="1"/>
      <w:numFmt w:val="decimal"/>
      <w:isLgl/>
      <w:lvlText w:val="%1.%2.%3."/>
      <w:lvlJc w:val="left"/>
      <w:pPr>
        <w:ind w:left="1104" w:hanging="720"/>
      </w:pPr>
      <w:rPr>
        <w:rFonts w:hint="default"/>
      </w:rPr>
    </w:lvl>
    <w:lvl w:ilvl="3">
      <w:start w:val="1"/>
      <w:numFmt w:val="decimal"/>
      <w:isLgl/>
      <w:lvlText w:val="%1.%2.%3.%4."/>
      <w:lvlJc w:val="left"/>
      <w:pPr>
        <w:ind w:left="1464" w:hanging="1080"/>
      </w:pPr>
      <w:rPr>
        <w:rFonts w:hint="default"/>
      </w:rPr>
    </w:lvl>
    <w:lvl w:ilvl="4">
      <w:start w:val="1"/>
      <w:numFmt w:val="decimal"/>
      <w:isLgl/>
      <w:lvlText w:val="%1.%2.%3.%4.%5."/>
      <w:lvlJc w:val="left"/>
      <w:pPr>
        <w:ind w:left="1824" w:hanging="1440"/>
      </w:pPr>
      <w:rPr>
        <w:rFonts w:hint="default"/>
      </w:rPr>
    </w:lvl>
    <w:lvl w:ilvl="5">
      <w:start w:val="1"/>
      <w:numFmt w:val="decimal"/>
      <w:isLgl/>
      <w:lvlText w:val="%1.%2.%3.%4.%5.%6."/>
      <w:lvlJc w:val="left"/>
      <w:pPr>
        <w:ind w:left="1824" w:hanging="1440"/>
      </w:pPr>
      <w:rPr>
        <w:rFonts w:hint="default"/>
      </w:rPr>
    </w:lvl>
    <w:lvl w:ilvl="6">
      <w:start w:val="1"/>
      <w:numFmt w:val="decimal"/>
      <w:isLgl/>
      <w:lvlText w:val="%1.%2.%3.%4.%5.%6.%7."/>
      <w:lvlJc w:val="left"/>
      <w:pPr>
        <w:ind w:left="2184" w:hanging="1800"/>
      </w:pPr>
      <w:rPr>
        <w:rFonts w:hint="default"/>
      </w:rPr>
    </w:lvl>
    <w:lvl w:ilvl="7">
      <w:start w:val="1"/>
      <w:numFmt w:val="decimal"/>
      <w:isLgl/>
      <w:lvlText w:val="%1.%2.%3.%4.%5.%6.%7.%8."/>
      <w:lvlJc w:val="left"/>
      <w:pPr>
        <w:ind w:left="2544" w:hanging="2160"/>
      </w:pPr>
      <w:rPr>
        <w:rFonts w:hint="default"/>
      </w:rPr>
    </w:lvl>
    <w:lvl w:ilvl="8">
      <w:start w:val="1"/>
      <w:numFmt w:val="decimal"/>
      <w:isLgl/>
      <w:lvlText w:val="%1.%2.%3.%4.%5.%6.%7.%8.%9."/>
      <w:lvlJc w:val="left"/>
      <w:pPr>
        <w:ind w:left="2544"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autoHyphenation/>
  <w:characterSpacingControl w:val="doNotCompress"/>
  <w:footnotePr>
    <w:footnote w:id="-1"/>
    <w:footnote w:id="0"/>
  </w:footnotePr>
  <w:endnotePr>
    <w:endnote w:id="-1"/>
    <w:endnote w:id="0"/>
  </w:endnotePr>
  <w:compat>
    <w:useFELayout/>
  </w:compat>
  <w:rsids>
    <w:rsidRoot w:val="007303BA"/>
    <w:rsid w:val="0003461F"/>
    <w:rsid w:val="000A43A1"/>
    <w:rsid w:val="0013679E"/>
    <w:rsid w:val="00140CCB"/>
    <w:rsid w:val="002115E8"/>
    <w:rsid w:val="0036496D"/>
    <w:rsid w:val="0042679C"/>
    <w:rsid w:val="004B6368"/>
    <w:rsid w:val="00500E1A"/>
    <w:rsid w:val="005916E5"/>
    <w:rsid w:val="005A66AA"/>
    <w:rsid w:val="00667C70"/>
    <w:rsid w:val="007303BA"/>
    <w:rsid w:val="007A03D8"/>
    <w:rsid w:val="008C4242"/>
    <w:rsid w:val="00984F2A"/>
    <w:rsid w:val="00A40E33"/>
    <w:rsid w:val="00A736B3"/>
    <w:rsid w:val="00AA4E9F"/>
    <w:rsid w:val="00AD574A"/>
    <w:rsid w:val="00B6374A"/>
    <w:rsid w:val="00B755A8"/>
    <w:rsid w:val="00BA6546"/>
    <w:rsid w:val="00C82C23"/>
    <w:rsid w:val="00D619F8"/>
    <w:rsid w:val="00DA466B"/>
    <w:rsid w:val="00DA5FF4"/>
    <w:rsid w:val="00E15C37"/>
    <w:rsid w:val="00ED4A98"/>
    <w:rsid w:val="00EE29A1"/>
    <w:rsid w:val="00EF1E26"/>
    <w:rsid w:val="00FB1C40"/>
    <w:rsid w:val="00FD13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63A"/>
    <w:pPr>
      <w:spacing w:after="200" w:line="276" w:lineRule="auto"/>
    </w:pPr>
  </w:style>
  <w:style w:type="paragraph" w:styleId="Heading2">
    <w:name w:val="heading 2"/>
    <w:basedOn w:val="Normal"/>
    <w:next w:val="Normal"/>
    <w:link w:val="Heading2Char"/>
    <w:uiPriority w:val="9"/>
    <w:unhideWhenUsed/>
    <w:qFormat/>
    <w:rsid w:val="000A43A1"/>
    <w:pPr>
      <w:keepNext/>
      <w:keepLines/>
      <w:suppressAutoHyphens w:val="0"/>
      <w:spacing w:before="200" w:after="0"/>
      <w:outlineLvl w:val="1"/>
    </w:pPr>
    <w:rPr>
      <w:rFonts w:asciiTheme="majorHAnsi" w:eastAsiaTheme="majorEastAsia" w:hAnsiTheme="majorHAnsi"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qFormat/>
    <w:rsid w:val="0023281E"/>
    <w:rPr>
      <w:rFonts w:ascii="Calibri" w:eastAsia="Times New Roman" w:hAnsi="Calibri" w:cs="Times New Roman"/>
      <w:lang w:val="sr-Latn-CS" w:eastAsia="sr-Latn-CS"/>
    </w:rPr>
  </w:style>
  <w:style w:type="character" w:customStyle="1" w:styleId="HeaderChar">
    <w:name w:val="Header Char"/>
    <w:basedOn w:val="DefaultParagraphFont"/>
    <w:link w:val="Header"/>
    <w:uiPriority w:val="99"/>
    <w:qFormat/>
    <w:rsid w:val="00BC06E5"/>
  </w:style>
  <w:style w:type="character" w:customStyle="1" w:styleId="FooterChar">
    <w:name w:val="Footer Char"/>
    <w:basedOn w:val="DefaultParagraphFont"/>
    <w:link w:val="Footer"/>
    <w:uiPriority w:val="99"/>
    <w:qFormat/>
    <w:rsid w:val="00BC06E5"/>
  </w:style>
  <w:style w:type="paragraph" w:customStyle="1" w:styleId="Heading">
    <w:name w:val="Heading"/>
    <w:basedOn w:val="Normal"/>
    <w:next w:val="BodyText"/>
    <w:qFormat/>
    <w:rsid w:val="00A40E33"/>
    <w:pPr>
      <w:keepNext/>
      <w:spacing w:before="240" w:after="120"/>
    </w:pPr>
    <w:rPr>
      <w:rFonts w:ascii="Liberation Sans" w:eastAsia="Microsoft YaHei" w:hAnsi="Liberation Sans" w:cs="Lucida Sans"/>
      <w:sz w:val="28"/>
      <w:szCs w:val="28"/>
    </w:rPr>
  </w:style>
  <w:style w:type="paragraph" w:styleId="BodyText">
    <w:name w:val="Body Text"/>
    <w:basedOn w:val="Normal"/>
    <w:rsid w:val="00A40E33"/>
    <w:pPr>
      <w:spacing w:after="140"/>
    </w:pPr>
  </w:style>
  <w:style w:type="paragraph" w:styleId="List">
    <w:name w:val="List"/>
    <w:basedOn w:val="BodyText"/>
    <w:rsid w:val="00A40E33"/>
    <w:rPr>
      <w:rFonts w:cs="Lucida Sans"/>
    </w:rPr>
  </w:style>
  <w:style w:type="paragraph" w:styleId="Caption">
    <w:name w:val="caption"/>
    <w:basedOn w:val="Normal"/>
    <w:qFormat/>
    <w:rsid w:val="00A40E33"/>
    <w:pPr>
      <w:suppressLineNumbers/>
      <w:spacing w:before="120" w:after="120"/>
    </w:pPr>
    <w:rPr>
      <w:rFonts w:cs="Lucida Sans"/>
      <w:i/>
      <w:iCs/>
      <w:sz w:val="24"/>
      <w:szCs w:val="24"/>
    </w:rPr>
  </w:style>
  <w:style w:type="paragraph" w:customStyle="1" w:styleId="Index">
    <w:name w:val="Index"/>
    <w:basedOn w:val="Normal"/>
    <w:qFormat/>
    <w:rsid w:val="00A40E33"/>
    <w:pPr>
      <w:suppressLineNumbers/>
    </w:pPr>
    <w:rPr>
      <w:rFonts w:cs="Lucida Sans"/>
    </w:rPr>
  </w:style>
  <w:style w:type="paragraph" w:customStyle="1" w:styleId="caption1">
    <w:name w:val="caption1"/>
    <w:basedOn w:val="Normal"/>
    <w:qFormat/>
    <w:rsid w:val="00A40E33"/>
    <w:pPr>
      <w:suppressLineNumbers/>
      <w:spacing w:before="120" w:after="120"/>
    </w:pPr>
    <w:rPr>
      <w:rFonts w:cs="Lucida Sans"/>
      <w:i/>
      <w:iCs/>
      <w:sz w:val="24"/>
      <w:szCs w:val="24"/>
    </w:rPr>
  </w:style>
  <w:style w:type="paragraph" w:styleId="ListParagraph">
    <w:name w:val="List Paragraph"/>
    <w:basedOn w:val="Normal"/>
    <w:uiPriority w:val="34"/>
    <w:qFormat/>
    <w:rsid w:val="007A56D5"/>
    <w:pPr>
      <w:spacing w:after="0" w:line="240" w:lineRule="auto"/>
      <w:ind w:left="720"/>
      <w:textAlignment w:val="baseline"/>
    </w:pPr>
    <w:rPr>
      <w:rFonts w:ascii="Calibri" w:eastAsia="Times New Roman" w:hAnsi="Calibri" w:cs="Times New Roman"/>
    </w:rPr>
  </w:style>
  <w:style w:type="paragraph" w:customStyle="1" w:styleId="Body">
    <w:name w:val="Body"/>
    <w:qFormat/>
    <w:rsid w:val="00EA3764"/>
    <w:rPr>
      <w:rFonts w:ascii="Helvetica" w:eastAsia="Arial Unicode MS" w:hAnsi="Helvetica" w:cs="Arial Unicode MS"/>
      <w:color w:val="000000"/>
    </w:rPr>
  </w:style>
  <w:style w:type="paragraph" w:styleId="NoSpacing">
    <w:name w:val="No Spacing"/>
    <w:link w:val="NoSpacingChar"/>
    <w:uiPriority w:val="1"/>
    <w:qFormat/>
    <w:rsid w:val="0023281E"/>
    <w:rPr>
      <w:rFonts w:eastAsia="Times New Roman" w:cs="Times New Roman"/>
      <w:lang w:val="sr-Latn-CS" w:eastAsia="sr-Latn-CS"/>
    </w:rPr>
  </w:style>
  <w:style w:type="paragraph" w:customStyle="1" w:styleId="Default">
    <w:name w:val="Default"/>
    <w:qFormat/>
    <w:rsid w:val="00324B57"/>
    <w:rPr>
      <w:rFonts w:ascii="Helvetica" w:eastAsia="Arial Unicode MS" w:hAnsi="Helvetica" w:cs="Arial Unicode MS"/>
      <w:color w:val="000000"/>
    </w:rPr>
  </w:style>
  <w:style w:type="paragraph" w:customStyle="1" w:styleId="TableParagraph">
    <w:name w:val="Table Paragraph"/>
    <w:basedOn w:val="Normal"/>
    <w:uiPriority w:val="1"/>
    <w:qFormat/>
    <w:rsid w:val="00A40E33"/>
    <w:pPr>
      <w:spacing w:before="1" w:after="0"/>
      <w:ind w:left="457"/>
    </w:pPr>
  </w:style>
  <w:style w:type="paragraph" w:customStyle="1" w:styleId="HeaderandFooter">
    <w:name w:val="Header and Footer"/>
    <w:basedOn w:val="Normal"/>
    <w:qFormat/>
    <w:rsid w:val="00A40E33"/>
  </w:style>
  <w:style w:type="paragraph" w:styleId="Header">
    <w:name w:val="header"/>
    <w:basedOn w:val="Normal"/>
    <w:link w:val="HeaderChar"/>
    <w:uiPriority w:val="99"/>
    <w:unhideWhenUsed/>
    <w:rsid w:val="00BC06E5"/>
    <w:pPr>
      <w:tabs>
        <w:tab w:val="center" w:pos="4680"/>
        <w:tab w:val="right" w:pos="9360"/>
      </w:tabs>
      <w:spacing w:after="0" w:line="240" w:lineRule="auto"/>
    </w:pPr>
  </w:style>
  <w:style w:type="paragraph" w:styleId="Footer">
    <w:name w:val="footer"/>
    <w:basedOn w:val="Normal"/>
    <w:link w:val="FooterChar"/>
    <w:uiPriority w:val="99"/>
    <w:unhideWhenUsed/>
    <w:rsid w:val="00BC06E5"/>
    <w:pPr>
      <w:tabs>
        <w:tab w:val="center" w:pos="4680"/>
        <w:tab w:val="right" w:pos="9360"/>
      </w:tabs>
      <w:spacing w:after="0" w:line="240" w:lineRule="auto"/>
    </w:pPr>
  </w:style>
  <w:style w:type="paragraph" w:customStyle="1" w:styleId="western">
    <w:name w:val="western"/>
    <w:basedOn w:val="Normal"/>
    <w:qFormat/>
    <w:rsid w:val="00A40E33"/>
    <w:pPr>
      <w:spacing w:before="280" w:after="144"/>
    </w:pPr>
    <w:rPr>
      <w:rFonts w:ascii="Times New Roman" w:eastAsia="Times New Roman" w:hAnsi="Times New Roman" w:cs="Times New Roman"/>
      <w:color w:val="000000"/>
      <w:sz w:val="24"/>
      <w:szCs w:val="24"/>
    </w:rPr>
  </w:style>
  <w:style w:type="paragraph" w:styleId="NormalWeb">
    <w:name w:val="Normal (Web)"/>
    <w:basedOn w:val="Normal"/>
    <w:qFormat/>
    <w:rsid w:val="00A40E33"/>
    <w:pPr>
      <w:spacing w:beforeAutospacing="1"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0A43A1"/>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3386A-B086-4285-9D2A-DFDBE4A34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3763</Words>
  <Characters>21452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Slobodan Geric</dc:creator>
  <dc:description/>
  <cp:lastModifiedBy>Milena Sablić</cp:lastModifiedBy>
  <cp:revision>10</cp:revision>
  <cp:lastPrinted>2025-05-14T07:35:00Z</cp:lastPrinted>
  <dcterms:created xsi:type="dcterms:W3CDTF">2025-04-23T07:55:00Z</dcterms:created>
  <dcterms:modified xsi:type="dcterms:W3CDTF">2025-05-14T07:38:00Z</dcterms:modified>
  <dc:language>sr-Latn-RS</dc:language>
</cp:coreProperties>
</file>