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A87" w14:textId="77777777" w:rsidR="005508E9" w:rsidRDefault="005508E9" w:rsidP="005508E9">
      <w:pPr>
        <w:spacing w:line="276" w:lineRule="auto"/>
        <w:jc w:val="both"/>
        <w:rPr>
          <w:rFonts w:ascii="Times New Roman" w:hAnsi="Times New Roman" w:cs="Times New Roman"/>
          <w:lang w:val="sr-Latn-RS"/>
        </w:rPr>
      </w:pPr>
    </w:p>
    <w:p w14:paraId="117FB5FC" w14:textId="77777777" w:rsidR="005508E9" w:rsidRDefault="005508E9" w:rsidP="005508E9">
      <w:pPr>
        <w:spacing w:line="276" w:lineRule="auto"/>
        <w:jc w:val="both"/>
        <w:rPr>
          <w:rFonts w:ascii="Times New Roman" w:hAnsi="Times New Roman" w:cs="Times New Roman"/>
          <w:lang w:val="sr-Latn-RS"/>
        </w:rPr>
      </w:pPr>
    </w:p>
    <w:p w14:paraId="6B754F53" w14:textId="77777777" w:rsidR="005508E9" w:rsidRPr="005508E9" w:rsidRDefault="005508E9" w:rsidP="005508E9">
      <w:pPr>
        <w:spacing w:line="276" w:lineRule="auto"/>
        <w:jc w:val="both"/>
        <w:rPr>
          <w:rFonts w:ascii="Times New Roman" w:hAnsi="Times New Roman" w:cs="Times New Roman"/>
          <w:lang w:val="sr-Cyrl-RS"/>
        </w:rPr>
      </w:pPr>
      <w:r w:rsidRPr="005508E9">
        <w:rPr>
          <w:rFonts w:ascii="Times New Roman" w:hAnsi="Times New Roman" w:cs="Times New Roman"/>
          <w:lang w:val="sr-Cyrl-RS"/>
        </w:rPr>
        <w:t>ФАКУЛТЕТУ МУЗИЧКЕ УМЕТНОСТИ</w:t>
      </w:r>
    </w:p>
    <w:p w14:paraId="0E7107A2" w14:textId="77777777" w:rsidR="005508E9" w:rsidRDefault="005508E9" w:rsidP="005508E9">
      <w:pPr>
        <w:spacing w:line="276" w:lineRule="auto"/>
        <w:jc w:val="both"/>
        <w:rPr>
          <w:rFonts w:ascii="Times New Roman" w:hAnsi="Times New Roman" w:cs="Times New Roman"/>
          <w:lang w:val="sr-Cyrl-RS"/>
        </w:rPr>
      </w:pPr>
    </w:p>
    <w:p w14:paraId="213E9BA8" w14:textId="77777777" w:rsidR="005508E9" w:rsidRPr="005508E9" w:rsidRDefault="005508E9" w:rsidP="005508E9">
      <w:pPr>
        <w:spacing w:line="276" w:lineRule="auto"/>
        <w:jc w:val="both"/>
        <w:rPr>
          <w:rFonts w:ascii="Times New Roman" w:hAnsi="Times New Roman" w:cs="Times New Roman"/>
          <w:lang w:val="sr-Cyrl-RS"/>
        </w:rPr>
      </w:pPr>
      <w:r w:rsidRPr="005508E9">
        <w:rPr>
          <w:rFonts w:ascii="Times New Roman" w:hAnsi="Times New Roman" w:cs="Times New Roman"/>
          <w:lang w:val="sr-Cyrl-RS"/>
        </w:rPr>
        <w:t>НАСТАВНО-УМЕТНИЧКО-НАУЧНОМ ВЕЋУ</w:t>
      </w:r>
    </w:p>
    <w:p w14:paraId="79E652A5" w14:textId="77777777" w:rsidR="005508E9" w:rsidRDefault="005508E9" w:rsidP="005508E9">
      <w:pPr>
        <w:spacing w:line="276" w:lineRule="auto"/>
        <w:jc w:val="both"/>
        <w:rPr>
          <w:rFonts w:ascii="Times New Roman" w:hAnsi="Times New Roman" w:cs="Times New Roman"/>
          <w:lang w:val="sr-Cyrl-RS"/>
        </w:rPr>
      </w:pPr>
    </w:p>
    <w:p w14:paraId="13FD833F" w14:textId="77777777" w:rsidR="005508E9" w:rsidRPr="005508E9" w:rsidRDefault="005508E9" w:rsidP="005508E9">
      <w:pPr>
        <w:spacing w:line="276" w:lineRule="auto"/>
        <w:jc w:val="both"/>
        <w:rPr>
          <w:rFonts w:ascii="Times New Roman" w:hAnsi="Times New Roman" w:cs="Times New Roman"/>
          <w:lang w:val="sr-Latn-RS"/>
        </w:rPr>
      </w:pPr>
      <w:r w:rsidRPr="005508E9">
        <w:rPr>
          <w:rFonts w:ascii="Times New Roman" w:hAnsi="Times New Roman" w:cs="Times New Roman"/>
          <w:lang w:val="sr-Cyrl-RS"/>
        </w:rPr>
        <w:t>СЕНАТУ УНИВЕРЗИТЕТА УМЕТНОСТИ У БЕОГРАДУ</w:t>
      </w:r>
    </w:p>
    <w:p w14:paraId="7FA0D2BD" w14:textId="77777777" w:rsidR="005508E9" w:rsidRPr="005508E9" w:rsidRDefault="005508E9" w:rsidP="005508E9">
      <w:pPr>
        <w:spacing w:line="276" w:lineRule="auto"/>
        <w:jc w:val="both"/>
        <w:rPr>
          <w:rFonts w:ascii="Times New Roman" w:hAnsi="Times New Roman" w:cs="Times New Roman"/>
          <w:lang w:val="sr-Latn-RS"/>
        </w:rPr>
      </w:pPr>
    </w:p>
    <w:p w14:paraId="57C1881B" w14:textId="77777777" w:rsidR="005508E9" w:rsidRPr="005508E9" w:rsidRDefault="005508E9" w:rsidP="005508E9">
      <w:pPr>
        <w:spacing w:line="276" w:lineRule="auto"/>
        <w:jc w:val="both"/>
        <w:rPr>
          <w:rFonts w:ascii="Times New Roman" w:hAnsi="Times New Roman" w:cs="Times New Roman"/>
          <w:lang w:val="sr-Latn-RS"/>
        </w:rPr>
      </w:pPr>
    </w:p>
    <w:p w14:paraId="368F5FEE" w14:textId="77777777" w:rsidR="005508E9" w:rsidRPr="005508E9" w:rsidRDefault="005508E9" w:rsidP="005508E9">
      <w:pPr>
        <w:spacing w:line="276" w:lineRule="auto"/>
        <w:jc w:val="both"/>
        <w:rPr>
          <w:rFonts w:ascii="Times New Roman" w:hAnsi="Times New Roman" w:cs="Times New Roman"/>
          <w:lang w:val="sr-Cyrl-RS"/>
        </w:rPr>
      </w:pPr>
    </w:p>
    <w:p w14:paraId="35600B6C" w14:textId="77777777" w:rsidR="005508E9" w:rsidRPr="005508E9" w:rsidRDefault="005508E9" w:rsidP="005508E9">
      <w:pPr>
        <w:spacing w:line="276" w:lineRule="auto"/>
        <w:jc w:val="both"/>
        <w:rPr>
          <w:rFonts w:ascii="Times New Roman" w:hAnsi="Times New Roman" w:cs="Times New Roman"/>
          <w:lang w:val="sr-Cyrl-RS"/>
        </w:rPr>
      </w:pPr>
    </w:p>
    <w:p w14:paraId="40A2FF88" w14:textId="77777777" w:rsidR="005508E9" w:rsidRPr="005508E9" w:rsidRDefault="005508E9" w:rsidP="005508E9">
      <w:pPr>
        <w:spacing w:line="276" w:lineRule="auto"/>
        <w:jc w:val="center"/>
        <w:rPr>
          <w:rFonts w:ascii="Times New Roman" w:hAnsi="Times New Roman" w:cs="Times New Roman"/>
          <w:b/>
          <w:bCs/>
          <w:sz w:val="28"/>
          <w:szCs w:val="28"/>
          <w:lang w:val="sr-Cyrl-RS"/>
        </w:rPr>
      </w:pPr>
      <w:r w:rsidRPr="005508E9">
        <w:rPr>
          <w:rFonts w:ascii="Times New Roman" w:hAnsi="Times New Roman" w:cs="Times New Roman"/>
          <w:b/>
          <w:bCs/>
          <w:sz w:val="28"/>
          <w:szCs w:val="28"/>
          <w:lang w:val="sr-Cyrl-RS"/>
        </w:rPr>
        <w:t>И З В Е Ш Т А Ј</w:t>
      </w:r>
    </w:p>
    <w:p w14:paraId="4831E151" w14:textId="77777777" w:rsidR="005508E9" w:rsidRPr="005508E9" w:rsidRDefault="005508E9" w:rsidP="005508E9">
      <w:pPr>
        <w:spacing w:line="276" w:lineRule="auto"/>
        <w:jc w:val="center"/>
        <w:rPr>
          <w:rFonts w:ascii="Times New Roman" w:hAnsi="Times New Roman" w:cs="Times New Roman"/>
          <w:lang w:val="sr-Cyrl-RS"/>
        </w:rPr>
      </w:pPr>
      <w:r w:rsidRPr="005508E9">
        <w:rPr>
          <w:rFonts w:ascii="Times New Roman" w:hAnsi="Times New Roman" w:cs="Times New Roman"/>
          <w:lang w:val="sr-Cyrl-RS"/>
        </w:rPr>
        <w:t>Комисије за оцену и одбрану докторског уметничког пројекта</w:t>
      </w:r>
    </w:p>
    <w:p w14:paraId="3C9DC342" w14:textId="77777777" w:rsidR="005508E9" w:rsidRPr="005508E9" w:rsidRDefault="005508E9" w:rsidP="005508E9">
      <w:pPr>
        <w:spacing w:line="276" w:lineRule="auto"/>
        <w:jc w:val="center"/>
        <w:rPr>
          <w:rFonts w:ascii="Times New Roman" w:hAnsi="Times New Roman" w:cs="Times New Roman"/>
          <w:lang w:val="sr-Cyrl-RS"/>
        </w:rPr>
      </w:pPr>
    </w:p>
    <w:p w14:paraId="0B5884DC" w14:textId="77777777" w:rsidR="005508E9" w:rsidRPr="005508E9" w:rsidRDefault="005508E9" w:rsidP="005508E9">
      <w:pPr>
        <w:spacing w:line="276" w:lineRule="auto"/>
        <w:jc w:val="center"/>
        <w:rPr>
          <w:rFonts w:ascii="Times New Roman" w:hAnsi="Times New Roman" w:cs="Times New Roman"/>
          <w:b/>
          <w:bCs/>
          <w:lang w:val="sr-Cyrl-RS"/>
        </w:rPr>
      </w:pPr>
      <w:r w:rsidRPr="005508E9">
        <w:rPr>
          <w:rFonts w:ascii="Times New Roman" w:hAnsi="Times New Roman" w:cs="Times New Roman"/>
          <w:b/>
          <w:bCs/>
          <w:lang w:val="sr-Cyrl-RS"/>
        </w:rPr>
        <w:t>Огњена Грчка</w:t>
      </w:r>
    </w:p>
    <w:p w14:paraId="5DEDA324" w14:textId="77777777" w:rsidR="005508E9" w:rsidRPr="005508E9" w:rsidRDefault="005508E9" w:rsidP="005508E9">
      <w:pPr>
        <w:spacing w:line="276" w:lineRule="auto"/>
        <w:jc w:val="center"/>
        <w:rPr>
          <w:rFonts w:ascii="Times New Roman" w:hAnsi="Times New Roman" w:cs="Times New Roman"/>
          <w:b/>
          <w:bCs/>
          <w:lang w:val="sr-Cyrl-RS"/>
        </w:rPr>
      </w:pPr>
    </w:p>
    <w:p w14:paraId="00989744" w14:textId="77777777" w:rsidR="005508E9" w:rsidRPr="005508E9" w:rsidRDefault="005508E9" w:rsidP="005508E9">
      <w:pPr>
        <w:spacing w:line="276" w:lineRule="auto"/>
        <w:jc w:val="center"/>
        <w:rPr>
          <w:rFonts w:ascii="Times New Roman" w:hAnsi="Times New Roman" w:cs="Times New Roman"/>
          <w:lang w:val="sr-Cyrl-RS"/>
        </w:rPr>
      </w:pPr>
      <w:r w:rsidRPr="005508E9">
        <w:rPr>
          <w:rFonts w:ascii="Times New Roman" w:hAnsi="Times New Roman" w:cs="Times New Roman"/>
          <w:bCs/>
          <w:lang w:val="sr-Cyrl-RS"/>
        </w:rPr>
        <w:t>„</w:t>
      </w:r>
      <w:proofErr w:type="spellStart"/>
      <w:r w:rsidRPr="005508E9">
        <w:rPr>
          <w:rFonts w:ascii="Times New Roman" w:hAnsi="Times New Roman" w:cs="Times New Roman"/>
          <w:bCs/>
        </w:rPr>
        <w:t>Утицај</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идиоматике</w:t>
      </w:r>
      <w:proofErr w:type="spellEnd"/>
      <w:r w:rsidRPr="005508E9">
        <w:rPr>
          <w:rFonts w:ascii="Times New Roman" w:hAnsi="Times New Roman" w:cs="Times New Roman"/>
          <w:bCs/>
        </w:rPr>
        <w:t xml:space="preserve"> и </w:t>
      </w:r>
      <w:proofErr w:type="spellStart"/>
      <w:r w:rsidRPr="005508E9">
        <w:rPr>
          <w:rFonts w:ascii="Times New Roman" w:hAnsi="Times New Roman" w:cs="Times New Roman"/>
          <w:bCs/>
        </w:rPr>
        <w:t>дидактичких</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метода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на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интерпретацију</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дела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Маура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Ђулијанија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Фернанда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Сора</w:t>
      </w:r>
      <w:proofErr w:type="spellEnd"/>
      <w:r w:rsidRPr="005508E9">
        <w:rPr>
          <w:rFonts w:ascii="Times New Roman" w:hAnsi="Times New Roman" w:cs="Times New Roman"/>
          <w:bCs/>
        </w:rPr>
        <w:t xml:space="preserve"> и </w:t>
      </w:r>
      <w:proofErr w:type="spellStart"/>
      <w:r w:rsidRPr="005508E9">
        <w:rPr>
          <w:rFonts w:ascii="Times New Roman" w:hAnsi="Times New Roman" w:cs="Times New Roman"/>
          <w:bCs/>
        </w:rPr>
        <w:t>Наполеона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Костеа</w:t>
      </w:r>
      <w:proofErr w:type="spellEnd"/>
      <w:r w:rsidRPr="005508E9">
        <w:rPr>
          <w:rFonts w:ascii="Times New Roman" w:hAnsi="Times New Roman" w:cs="Times New Roman"/>
          <w:bCs/>
          <w:lang w:val="sr-Cyrl-RS"/>
        </w:rPr>
        <w:t>“</w:t>
      </w:r>
    </w:p>
    <w:p w14:paraId="78EFB07D" w14:textId="77777777" w:rsidR="005508E9" w:rsidRPr="005508E9" w:rsidRDefault="005508E9" w:rsidP="005508E9">
      <w:pPr>
        <w:spacing w:line="276" w:lineRule="auto"/>
        <w:jc w:val="both"/>
        <w:rPr>
          <w:rFonts w:ascii="Times New Roman" w:hAnsi="Times New Roman" w:cs="Times New Roman"/>
          <w:lang w:val="sr-Cyrl-RS"/>
        </w:rPr>
      </w:pPr>
    </w:p>
    <w:p w14:paraId="1E52B2BC" w14:textId="77777777" w:rsidR="005508E9" w:rsidRPr="005508E9" w:rsidRDefault="005508E9" w:rsidP="005508E9">
      <w:pPr>
        <w:spacing w:line="276" w:lineRule="auto"/>
        <w:jc w:val="both"/>
        <w:rPr>
          <w:rFonts w:ascii="Times New Roman" w:hAnsi="Times New Roman" w:cs="Times New Roman"/>
          <w:lang w:val="sr-Cyrl-RS"/>
        </w:rPr>
      </w:pPr>
      <w:r w:rsidRPr="005508E9">
        <w:rPr>
          <w:rFonts w:ascii="Times New Roman" w:hAnsi="Times New Roman" w:cs="Times New Roman"/>
          <w:lang w:val="sr-Cyrl-RS"/>
        </w:rPr>
        <w:tab/>
        <w:t xml:space="preserve">Наставно-уметничко-научно веће Факултета, на седници одржаној </w:t>
      </w:r>
      <w:r w:rsidRPr="005508E9">
        <w:rPr>
          <w:rFonts w:ascii="Times New Roman" w:hAnsi="Times New Roman"/>
          <w:lang w:val="sr-Cyrl-RS"/>
        </w:rPr>
        <w:t>3</w:t>
      </w:r>
      <w:r w:rsidRPr="005508E9">
        <w:rPr>
          <w:rFonts w:ascii="Times New Roman" w:hAnsi="Times New Roman"/>
        </w:rPr>
        <w:t xml:space="preserve">. </w:t>
      </w:r>
      <w:r w:rsidRPr="005508E9">
        <w:rPr>
          <w:rFonts w:ascii="Times New Roman" w:hAnsi="Times New Roman"/>
          <w:lang w:val="sr-Cyrl-RS"/>
        </w:rPr>
        <w:t>јула</w:t>
      </w:r>
      <w:r w:rsidRPr="005508E9">
        <w:rPr>
          <w:rFonts w:ascii="Times New Roman" w:hAnsi="Times New Roman"/>
        </w:rPr>
        <w:t xml:space="preserve"> 20</w:t>
      </w:r>
      <w:r w:rsidRPr="005508E9">
        <w:rPr>
          <w:rFonts w:ascii="Times New Roman" w:hAnsi="Times New Roman"/>
          <w:lang w:val="sr-Cyrl-RS"/>
        </w:rPr>
        <w:t>23</w:t>
      </w:r>
      <w:r w:rsidRPr="005508E9">
        <w:rPr>
          <w:rFonts w:ascii="Times New Roman" w:hAnsi="Times New Roman"/>
        </w:rPr>
        <w:t xml:space="preserve">. </w:t>
      </w:r>
      <w:proofErr w:type="spellStart"/>
      <w:r w:rsidRPr="005508E9">
        <w:rPr>
          <w:rFonts w:ascii="Times New Roman" w:hAnsi="Times New Roman"/>
        </w:rPr>
        <w:t>године</w:t>
      </w:r>
      <w:proofErr w:type="spellEnd"/>
      <w:r w:rsidRPr="005508E9">
        <w:rPr>
          <w:rFonts w:ascii="Times New Roman" w:hAnsi="Times New Roman" w:cs="Times New Roman"/>
          <w:lang w:val="sr-Cyrl-RS"/>
        </w:rPr>
        <w:t xml:space="preserve">, донело </w:t>
      </w:r>
      <w:proofErr w:type="gramStart"/>
      <w:r w:rsidRPr="005508E9">
        <w:rPr>
          <w:rFonts w:ascii="Times New Roman" w:hAnsi="Times New Roman" w:cs="Times New Roman"/>
          <w:lang w:val="sr-Cyrl-RS"/>
        </w:rPr>
        <w:t>је  одлуку</w:t>
      </w:r>
      <w:proofErr w:type="gramEnd"/>
      <w:r w:rsidRPr="005508E9">
        <w:rPr>
          <w:rFonts w:ascii="Times New Roman" w:hAnsi="Times New Roman" w:cs="Times New Roman"/>
          <w:lang w:val="sr-Cyrl-RS"/>
        </w:rPr>
        <w:t xml:space="preserve"> о именовању Комисије за оцену и одбрану докторског уметничког пројекта Огњена Грчка под називом: „</w:t>
      </w:r>
      <w:proofErr w:type="spellStart"/>
      <w:r w:rsidRPr="005508E9">
        <w:rPr>
          <w:rFonts w:ascii="Times New Roman" w:hAnsi="Times New Roman" w:cs="Times New Roman"/>
          <w:bCs/>
        </w:rPr>
        <w:t>Утицај</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идиоматике</w:t>
      </w:r>
      <w:proofErr w:type="spellEnd"/>
      <w:r w:rsidRPr="005508E9">
        <w:rPr>
          <w:rFonts w:ascii="Times New Roman" w:hAnsi="Times New Roman" w:cs="Times New Roman"/>
          <w:bCs/>
        </w:rPr>
        <w:t xml:space="preserve"> и </w:t>
      </w:r>
      <w:proofErr w:type="spellStart"/>
      <w:r w:rsidRPr="005508E9">
        <w:rPr>
          <w:rFonts w:ascii="Times New Roman" w:hAnsi="Times New Roman" w:cs="Times New Roman"/>
          <w:bCs/>
        </w:rPr>
        <w:t>дидактичких</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метода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на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интерпретацију</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дела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Маура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Ђулијанија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Фернанда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Сора</w:t>
      </w:r>
      <w:proofErr w:type="spellEnd"/>
      <w:r w:rsidRPr="005508E9">
        <w:rPr>
          <w:rFonts w:ascii="Times New Roman" w:hAnsi="Times New Roman" w:cs="Times New Roman"/>
          <w:bCs/>
        </w:rPr>
        <w:t xml:space="preserve"> и </w:t>
      </w:r>
      <w:proofErr w:type="spellStart"/>
      <w:r w:rsidRPr="005508E9">
        <w:rPr>
          <w:rFonts w:ascii="Times New Roman" w:hAnsi="Times New Roman" w:cs="Times New Roman"/>
          <w:bCs/>
        </w:rPr>
        <w:t>Наполеона</w:t>
      </w:r>
      <w:proofErr w:type="spellEnd"/>
      <w:r w:rsidRPr="005508E9">
        <w:rPr>
          <w:rFonts w:ascii="Times New Roman" w:hAnsi="Times New Roman" w:cs="Times New Roman"/>
          <w:bCs/>
        </w:rPr>
        <w:t xml:space="preserve"> </w:t>
      </w:r>
      <w:proofErr w:type="spellStart"/>
      <w:r w:rsidRPr="005508E9">
        <w:rPr>
          <w:rFonts w:ascii="Times New Roman" w:hAnsi="Times New Roman" w:cs="Times New Roman"/>
          <w:bCs/>
        </w:rPr>
        <w:t>Костеа</w:t>
      </w:r>
      <w:proofErr w:type="spellEnd"/>
      <w:r w:rsidRPr="005508E9">
        <w:rPr>
          <w:rFonts w:ascii="Times New Roman" w:hAnsi="Times New Roman" w:cs="Times New Roman"/>
          <w:lang w:val="sr-Cyrl-RS"/>
        </w:rPr>
        <w:t xml:space="preserve">“ у саставу: </w:t>
      </w:r>
    </w:p>
    <w:p w14:paraId="659F96F5" w14:textId="77777777" w:rsidR="005508E9" w:rsidRPr="005508E9" w:rsidRDefault="005508E9" w:rsidP="005508E9">
      <w:pPr>
        <w:pStyle w:val="NoSpacing"/>
        <w:spacing w:line="276" w:lineRule="auto"/>
        <w:ind w:firstLine="720"/>
        <w:rPr>
          <w:rFonts w:ascii="Times New Roman" w:hAnsi="Times New Roman"/>
          <w:sz w:val="24"/>
          <w:szCs w:val="24"/>
          <w:lang w:val="sr-Cyrl-RS"/>
        </w:rPr>
      </w:pPr>
      <w:r w:rsidRPr="005508E9">
        <w:rPr>
          <w:rFonts w:ascii="Times New Roman" w:hAnsi="Times New Roman"/>
          <w:sz w:val="24"/>
          <w:szCs w:val="24"/>
          <w:lang w:val="sr-Cyrl-RS"/>
        </w:rPr>
        <w:t>мр Вера Огризовић, редовни професор, председник Комисије,</w:t>
      </w:r>
    </w:p>
    <w:p w14:paraId="366F2BD7" w14:textId="77777777" w:rsidR="005508E9" w:rsidRPr="005508E9" w:rsidRDefault="005508E9" w:rsidP="005508E9">
      <w:pPr>
        <w:pStyle w:val="NoSpacing"/>
        <w:spacing w:line="276" w:lineRule="auto"/>
        <w:ind w:firstLine="720"/>
        <w:rPr>
          <w:rFonts w:ascii="Times New Roman" w:hAnsi="Times New Roman"/>
          <w:sz w:val="24"/>
          <w:szCs w:val="24"/>
          <w:lang w:val="sr-Cyrl-RS"/>
        </w:rPr>
      </w:pPr>
      <w:r w:rsidRPr="005508E9">
        <w:rPr>
          <w:rFonts w:ascii="Times New Roman" w:hAnsi="Times New Roman"/>
          <w:sz w:val="24"/>
          <w:szCs w:val="24"/>
          <w:lang w:val="sr-Cyrl-RS"/>
        </w:rPr>
        <w:t>мр Срђан Тошић, редовни професор, ментор,</w:t>
      </w:r>
    </w:p>
    <w:p w14:paraId="61F1B417" w14:textId="77777777" w:rsidR="005508E9" w:rsidRPr="005508E9" w:rsidRDefault="005508E9" w:rsidP="005508E9">
      <w:pPr>
        <w:pStyle w:val="NoSpacing"/>
        <w:spacing w:line="276" w:lineRule="auto"/>
        <w:ind w:firstLine="720"/>
        <w:rPr>
          <w:rFonts w:ascii="Times New Roman" w:hAnsi="Times New Roman"/>
          <w:sz w:val="24"/>
          <w:szCs w:val="24"/>
          <w:lang w:val="sr-Cyrl-RS"/>
        </w:rPr>
      </w:pPr>
      <w:r w:rsidRPr="005508E9">
        <w:rPr>
          <w:rFonts w:ascii="Times New Roman" w:hAnsi="Times New Roman"/>
          <w:sz w:val="24"/>
          <w:szCs w:val="24"/>
          <w:lang w:val="sr-Cyrl-RS"/>
        </w:rPr>
        <w:t>др ум. Александар Хаџи - Ђорђевић, доцент,</w:t>
      </w:r>
    </w:p>
    <w:p w14:paraId="1096C028" w14:textId="77777777" w:rsidR="005508E9" w:rsidRPr="005508E9" w:rsidRDefault="005508E9" w:rsidP="005508E9">
      <w:pPr>
        <w:pStyle w:val="NoSpacing"/>
        <w:spacing w:line="276" w:lineRule="auto"/>
        <w:ind w:firstLine="720"/>
        <w:rPr>
          <w:rFonts w:ascii="Times New Roman" w:hAnsi="Times New Roman"/>
          <w:sz w:val="24"/>
          <w:szCs w:val="24"/>
          <w:lang w:val="sr-Cyrl-RS"/>
        </w:rPr>
      </w:pPr>
      <w:r w:rsidRPr="005508E9">
        <w:rPr>
          <w:rFonts w:ascii="Times New Roman" w:hAnsi="Times New Roman"/>
          <w:sz w:val="24"/>
          <w:szCs w:val="24"/>
          <w:lang w:val="sr-Cyrl-RS"/>
        </w:rPr>
        <w:t>др ум. Милан Поповић, доцент,</w:t>
      </w:r>
    </w:p>
    <w:p w14:paraId="0256844B" w14:textId="77777777" w:rsidR="005508E9" w:rsidRPr="005508E9" w:rsidRDefault="005508E9" w:rsidP="005508E9">
      <w:pPr>
        <w:pStyle w:val="NoSpacing"/>
        <w:spacing w:line="276" w:lineRule="auto"/>
        <w:ind w:firstLine="720"/>
        <w:rPr>
          <w:rFonts w:ascii="Times New Roman" w:hAnsi="Times New Roman"/>
          <w:sz w:val="24"/>
          <w:szCs w:val="24"/>
          <w:lang w:val="sr-Cyrl-RS"/>
        </w:rPr>
      </w:pPr>
      <w:r w:rsidRPr="005508E9">
        <w:rPr>
          <w:rFonts w:ascii="Times New Roman" w:hAnsi="Times New Roman"/>
          <w:sz w:val="24"/>
          <w:szCs w:val="24"/>
          <w:lang w:val="sr-Cyrl-RS"/>
        </w:rPr>
        <w:t>мр Милош Јањић, редовни професор Факултета уметности у Нишу</w:t>
      </w:r>
      <w:r w:rsidRPr="005508E9">
        <w:rPr>
          <w:rFonts w:ascii="Times New Roman" w:hAnsi="Times New Roman"/>
          <w:sz w:val="24"/>
          <w:szCs w:val="24"/>
          <w:lang w:val="sr-Cyrl-CS"/>
        </w:rPr>
        <w:t>.</w:t>
      </w:r>
    </w:p>
    <w:p w14:paraId="4C1DE8D8" w14:textId="77777777" w:rsidR="005508E9" w:rsidRPr="005508E9" w:rsidRDefault="005508E9" w:rsidP="005508E9">
      <w:pPr>
        <w:pStyle w:val="NoSpacing"/>
        <w:spacing w:line="276" w:lineRule="auto"/>
        <w:rPr>
          <w:rFonts w:ascii="Times New Roman" w:hAnsi="Times New Roman"/>
          <w:b/>
          <w:lang w:val="sr-Cyrl-RS"/>
        </w:rPr>
      </w:pPr>
    </w:p>
    <w:p w14:paraId="327A77C5"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На основу детаљног увида у писани део докторског уметничког пројекта, биографију кандидата,</w:t>
      </w:r>
      <w:r>
        <w:rPr>
          <w:rFonts w:ascii="Times New Roman" w:hAnsi="Times New Roman"/>
          <w:sz w:val="24"/>
          <w:szCs w:val="24"/>
          <w:lang w:val="sr-Cyrl-RS"/>
        </w:rPr>
        <w:t xml:space="preserve"> </w:t>
      </w:r>
      <w:r w:rsidRPr="005508E9">
        <w:rPr>
          <w:rFonts w:ascii="Times New Roman" w:hAnsi="Times New Roman"/>
          <w:sz w:val="24"/>
          <w:szCs w:val="24"/>
        </w:rPr>
        <w:t>у концертно извођење,</w:t>
      </w:r>
      <w:r>
        <w:rPr>
          <w:rFonts w:ascii="Times New Roman" w:hAnsi="Times New Roman"/>
          <w:sz w:val="24"/>
          <w:szCs w:val="24"/>
          <w:lang w:val="sr-Cyrl-RS"/>
        </w:rPr>
        <w:t xml:space="preserve"> </w:t>
      </w:r>
      <w:r w:rsidRPr="005508E9">
        <w:rPr>
          <w:rFonts w:ascii="Times New Roman" w:hAnsi="Times New Roman"/>
          <w:sz w:val="24"/>
          <w:szCs w:val="24"/>
        </w:rPr>
        <w:t>одржано 07.</w:t>
      </w:r>
      <w:r>
        <w:rPr>
          <w:rFonts w:ascii="Times New Roman" w:hAnsi="Times New Roman"/>
          <w:sz w:val="24"/>
          <w:szCs w:val="24"/>
          <w:lang w:val="sr-Cyrl-RS"/>
        </w:rPr>
        <w:t xml:space="preserve"> јула </w:t>
      </w:r>
      <w:r w:rsidRPr="005508E9">
        <w:rPr>
          <w:rFonts w:ascii="Times New Roman" w:hAnsi="Times New Roman"/>
          <w:sz w:val="24"/>
          <w:szCs w:val="24"/>
        </w:rPr>
        <w:t>2023. у Сали Ф</w:t>
      </w:r>
      <w:r>
        <w:rPr>
          <w:rFonts w:ascii="Times New Roman" w:hAnsi="Times New Roman"/>
          <w:sz w:val="24"/>
          <w:szCs w:val="24"/>
          <w:lang w:val="sr-Cyrl-RS"/>
        </w:rPr>
        <w:t>акултета музичке уметности</w:t>
      </w:r>
      <w:r w:rsidRPr="005508E9">
        <w:rPr>
          <w:rFonts w:ascii="Times New Roman" w:hAnsi="Times New Roman"/>
          <w:sz w:val="24"/>
          <w:szCs w:val="24"/>
        </w:rPr>
        <w:t xml:space="preserve">, комисија подноси </w:t>
      </w:r>
      <w:r w:rsidRPr="005508E9">
        <w:rPr>
          <w:rFonts w:ascii="Times New Roman" w:hAnsi="Times New Roman"/>
          <w:b/>
          <w:sz w:val="24"/>
          <w:szCs w:val="24"/>
        </w:rPr>
        <w:t>Извештај</w:t>
      </w:r>
      <w:r w:rsidRPr="005508E9">
        <w:rPr>
          <w:rFonts w:ascii="Times New Roman" w:hAnsi="Times New Roman"/>
          <w:sz w:val="24"/>
          <w:szCs w:val="24"/>
        </w:rPr>
        <w:t xml:space="preserve"> који садржи: уводно образложење, биографију кандидата, анализу докторског уметничког пројекта – јавне уметничке презентације и писаног рада, критички осврт референата и оцену резултата и закључак Комисије.</w:t>
      </w:r>
    </w:p>
    <w:p w14:paraId="1F518E1F" w14:textId="77777777" w:rsidR="005508E9" w:rsidRDefault="005508E9" w:rsidP="005508E9">
      <w:pPr>
        <w:pStyle w:val="NoSpacing"/>
        <w:spacing w:line="276" w:lineRule="auto"/>
        <w:ind w:firstLine="720"/>
        <w:jc w:val="both"/>
        <w:rPr>
          <w:rFonts w:ascii="Times New Roman" w:hAnsi="Times New Roman"/>
          <w:sz w:val="24"/>
          <w:szCs w:val="24"/>
          <w:lang w:val="sr-Cyrl-RS"/>
        </w:rPr>
      </w:pPr>
    </w:p>
    <w:p w14:paraId="16C5EEAA" w14:textId="77777777" w:rsidR="005508E9" w:rsidRDefault="005508E9" w:rsidP="005508E9">
      <w:pPr>
        <w:pStyle w:val="NoSpacing"/>
        <w:spacing w:line="276" w:lineRule="auto"/>
        <w:ind w:firstLine="720"/>
        <w:jc w:val="both"/>
        <w:rPr>
          <w:rFonts w:ascii="Times New Roman" w:hAnsi="Times New Roman"/>
          <w:sz w:val="24"/>
          <w:szCs w:val="24"/>
          <w:lang w:val="sr-Cyrl-RS"/>
        </w:rPr>
      </w:pPr>
    </w:p>
    <w:p w14:paraId="4261BA76"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3A3B1E61" w14:textId="77777777" w:rsidR="005508E9" w:rsidRDefault="005508E9" w:rsidP="005508E9">
      <w:pPr>
        <w:pStyle w:val="NoSpacing"/>
        <w:spacing w:line="276" w:lineRule="auto"/>
        <w:ind w:firstLine="708"/>
        <w:jc w:val="center"/>
        <w:rPr>
          <w:rFonts w:ascii="Times New Roman" w:hAnsi="Times New Roman"/>
          <w:b/>
          <w:lang w:val="sr-Latn-RS"/>
        </w:rPr>
      </w:pPr>
    </w:p>
    <w:p w14:paraId="09093D18" w14:textId="77777777" w:rsidR="005508E9" w:rsidRDefault="005508E9" w:rsidP="005508E9">
      <w:pPr>
        <w:spacing w:line="276" w:lineRule="auto"/>
        <w:jc w:val="both"/>
        <w:rPr>
          <w:rFonts w:ascii="Times New Roman" w:hAnsi="Times New Roman" w:cs="Times New Roman"/>
          <w:b/>
          <w:bCs/>
          <w:lang w:val="sr-Cyrl-RS"/>
        </w:rPr>
      </w:pPr>
      <w:r w:rsidRPr="005508E9">
        <w:rPr>
          <w:rFonts w:ascii="Times New Roman" w:hAnsi="Times New Roman" w:cs="Times New Roman"/>
          <w:b/>
          <w:bCs/>
          <w:lang w:val="sr-Cyrl-RS"/>
        </w:rPr>
        <w:lastRenderedPageBreak/>
        <w:t>Уводно образложење</w:t>
      </w:r>
    </w:p>
    <w:p w14:paraId="42796AA1" w14:textId="77777777" w:rsidR="005508E9" w:rsidRPr="005508E9" w:rsidRDefault="005508E9" w:rsidP="005508E9">
      <w:pPr>
        <w:spacing w:line="276" w:lineRule="auto"/>
        <w:jc w:val="both"/>
        <w:rPr>
          <w:rFonts w:ascii="Times New Roman" w:hAnsi="Times New Roman" w:cs="Times New Roman"/>
          <w:b/>
          <w:bCs/>
          <w:lang w:val="sr-Cyrl-RS"/>
        </w:rPr>
      </w:pPr>
    </w:p>
    <w:p w14:paraId="46FC8312" w14:textId="77777777" w:rsidR="004B4AF0" w:rsidRPr="005508E9" w:rsidRDefault="004B4AF0" w:rsidP="005508E9">
      <w:pPr>
        <w:pStyle w:val="ListParagraph"/>
        <w:suppressAutoHyphens w:val="0"/>
        <w:autoSpaceDN/>
        <w:spacing w:line="276" w:lineRule="auto"/>
        <w:ind w:left="0" w:firstLine="708"/>
        <w:jc w:val="both"/>
        <w:textAlignment w:val="auto"/>
        <w:rPr>
          <w:rFonts w:ascii="Times New Roman" w:hAnsi="Times New Roman"/>
          <w:b/>
          <w:sz w:val="24"/>
          <w:szCs w:val="24"/>
          <w:lang w:val="sr-Cyrl-RS"/>
        </w:rPr>
      </w:pPr>
      <w:r w:rsidRPr="005508E9">
        <w:rPr>
          <w:rFonts w:ascii="Times New Roman" w:hAnsi="Times New Roman"/>
          <w:b/>
          <w:sz w:val="24"/>
          <w:szCs w:val="24"/>
          <w:lang w:val="sr-Cyrl-RS"/>
        </w:rPr>
        <w:t>ОГЊЕН ГРЧАК</w:t>
      </w:r>
      <w:r w:rsidRPr="005508E9">
        <w:rPr>
          <w:rFonts w:ascii="Times New Roman" w:hAnsi="Times New Roman"/>
          <w:b/>
          <w:sz w:val="24"/>
          <w:szCs w:val="24"/>
        </w:rPr>
        <w:t xml:space="preserve"> </w:t>
      </w:r>
      <w:r w:rsidRPr="005508E9">
        <w:rPr>
          <w:rFonts w:ascii="Times New Roman" w:hAnsi="Times New Roman"/>
          <w:sz w:val="24"/>
          <w:szCs w:val="24"/>
          <w:lang w:val="sr-Cyrl-CS"/>
        </w:rPr>
        <w:t xml:space="preserve">пријавио је 8. априла 2022. године </w:t>
      </w:r>
      <w:r w:rsidR="005508E9">
        <w:rPr>
          <w:rFonts w:ascii="Times New Roman" w:hAnsi="Times New Roman"/>
          <w:sz w:val="24"/>
          <w:szCs w:val="24"/>
          <w:lang w:val="sr-Cyrl-CS"/>
        </w:rPr>
        <w:t xml:space="preserve">тему </w:t>
      </w:r>
      <w:r w:rsidRPr="005508E9">
        <w:rPr>
          <w:rFonts w:ascii="Times New Roman" w:hAnsi="Times New Roman"/>
          <w:sz w:val="24"/>
          <w:szCs w:val="24"/>
          <w:lang w:val="sr-Cyrl-CS"/>
        </w:rPr>
        <w:t>докторског уметниичког пројекта</w:t>
      </w:r>
      <w:r w:rsidRPr="005508E9">
        <w:rPr>
          <w:rFonts w:ascii="Times New Roman" w:hAnsi="Times New Roman"/>
          <w:b/>
          <w:sz w:val="24"/>
          <w:szCs w:val="24"/>
          <w:lang w:val="sr-Cyrl-CS"/>
        </w:rPr>
        <w:t xml:space="preserve"> </w:t>
      </w:r>
      <w:proofErr w:type="spellStart"/>
      <w:r w:rsidRPr="005508E9">
        <w:rPr>
          <w:rFonts w:ascii="Times New Roman" w:hAnsi="Times New Roman"/>
          <w:sz w:val="24"/>
          <w:szCs w:val="24"/>
        </w:rPr>
        <w:t>под</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називом</w:t>
      </w:r>
      <w:proofErr w:type="spellEnd"/>
      <w:r w:rsidRPr="005508E9">
        <w:rPr>
          <w:rFonts w:ascii="Times New Roman" w:hAnsi="Times New Roman"/>
          <w:sz w:val="24"/>
          <w:szCs w:val="24"/>
        </w:rPr>
        <w:t xml:space="preserve">: </w:t>
      </w:r>
      <w:r w:rsidRPr="005508E9">
        <w:rPr>
          <w:rFonts w:ascii="Times New Roman" w:hAnsi="Times New Roman"/>
          <w:sz w:val="24"/>
          <w:szCs w:val="24"/>
          <w:lang w:val="sr-Cyrl-RS"/>
        </w:rPr>
        <w:t>„</w:t>
      </w:r>
      <w:proofErr w:type="spellStart"/>
      <w:r w:rsidRPr="005508E9">
        <w:rPr>
          <w:rFonts w:ascii="Times New Roman" w:hAnsi="Times New Roman"/>
          <w:sz w:val="24"/>
          <w:szCs w:val="24"/>
        </w:rPr>
        <w:t>Утицај</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идиоматике</w:t>
      </w:r>
      <w:proofErr w:type="spellEnd"/>
      <w:r w:rsidRPr="005508E9">
        <w:rPr>
          <w:rFonts w:ascii="Times New Roman" w:hAnsi="Times New Roman"/>
          <w:sz w:val="24"/>
          <w:szCs w:val="24"/>
        </w:rPr>
        <w:t xml:space="preserve"> и </w:t>
      </w:r>
      <w:proofErr w:type="spellStart"/>
      <w:r w:rsidRPr="005508E9">
        <w:rPr>
          <w:rFonts w:ascii="Times New Roman" w:hAnsi="Times New Roman"/>
          <w:sz w:val="24"/>
          <w:szCs w:val="24"/>
        </w:rPr>
        <w:t>дидактичких</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метода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на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интерпретацију</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дела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Маура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Ђулијанија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Фернанда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Сора</w:t>
      </w:r>
      <w:proofErr w:type="spellEnd"/>
      <w:r w:rsidRPr="005508E9">
        <w:rPr>
          <w:rFonts w:ascii="Times New Roman" w:hAnsi="Times New Roman"/>
          <w:sz w:val="24"/>
          <w:szCs w:val="24"/>
        </w:rPr>
        <w:t xml:space="preserve"> и </w:t>
      </w:r>
      <w:proofErr w:type="spellStart"/>
      <w:r w:rsidRPr="005508E9">
        <w:rPr>
          <w:rFonts w:ascii="Times New Roman" w:hAnsi="Times New Roman"/>
          <w:sz w:val="24"/>
          <w:szCs w:val="24"/>
        </w:rPr>
        <w:t>Наполеона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Костеа</w:t>
      </w:r>
      <w:proofErr w:type="spellEnd"/>
      <w:r w:rsidRPr="005508E9">
        <w:rPr>
          <w:rFonts w:ascii="Times New Roman" w:hAnsi="Times New Roman"/>
          <w:sz w:val="24"/>
          <w:szCs w:val="24"/>
          <w:lang w:val="sr-Cyrl-RS"/>
        </w:rPr>
        <w:t>“</w:t>
      </w:r>
      <w:r w:rsidRPr="005508E9">
        <w:rPr>
          <w:rFonts w:ascii="Times New Roman" w:hAnsi="Times New Roman"/>
          <w:sz w:val="24"/>
          <w:szCs w:val="24"/>
          <w:lang w:val="sr-Cyrl-CS"/>
        </w:rPr>
        <w:t>.</w:t>
      </w:r>
    </w:p>
    <w:p w14:paraId="603D288C" w14:textId="77777777" w:rsidR="004B4AF0" w:rsidRPr="005508E9" w:rsidRDefault="004B4AF0" w:rsidP="005508E9">
      <w:pPr>
        <w:pStyle w:val="NoSpacing"/>
        <w:spacing w:line="276" w:lineRule="auto"/>
        <w:ind w:firstLine="708"/>
        <w:jc w:val="both"/>
        <w:rPr>
          <w:rFonts w:ascii="Times New Roman" w:hAnsi="Times New Roman"/>
          <w:sz w:val="24"/>
          <w:szCs w:val="24"/>
        </w:rPr>
      </w:pPr>
    </w:p>
    <w:p w14:paraId="254968FD" w14:textId="77777777" w:rsidR="004B4AF0" w:rsidRPr="005508E9" w:rsidRDefault="004B4AF0" w:rsidP="005508E9">
      <w:pPr>
        <w:pStyle w:val="NoSpacing"/>
        <w:spacing w:line="276" w:lineRule="auto"/>
        <w:ind w:firstLine="708"/>
        <w:jc w:val="both"/>
        <w:rPr>
          <w:rFonts w:ascii="Times New Roman" w:hAnsi="Times New Roman"/>
          <w:sz w:val="24"/>
          <w:szCs w:val="24"/>
          <w:lang w:val="sr-Cyrl-CS"/>
        </w:rPr>
      </w:pPr>
      <w:r w:rsidRPr="005508E9">
        <w:rPr>
          <w:rFonts w:ascii="Times New Roman" w:hAnsi="Times New Roman"/>
          <w:sz w:val="24"/>
          <w:szCs w:val="24"/>
        </w:rPr>
        <w:t xml:space="preserve">На предлог Катедре </w:t>
      </w:r>
      <w:r w:rsidRPr="005508E9">
        <w:rPr>
          <w:rFonts w:ascii="Times New Roman" w:hAnsi="Times New Roman"/>
          <w:sz w:val="24"/>
          <w:szCs w:val="24"/>
          <w:lang w:val="sr-Cyrl-CS"/>
        </w:rPr>
        <w:t>В</w:t>
      </w:r>
      <w:r w:rsidRPr="005508E9">
        <w:rPr>
          <w:rFonts w:ascii="Times New Roman" w:hAnsi="Times New Roman"/>
          <w:sz w:val="24"/>
          <w:szCs w:val="24"/>
        </w:rPr>
        <w:t xml:space="preserve">еће Факултета </w:t>
      </w:r>
      <w:r w:rsidRPr="005508E9">
        <w:rPr>
          <w:rFonts w:ascii="Times New Roman" w:hAnsi="Times New Roman"/>
          <w:sz w:val="24"/>
          <w:szCs w:val="24"/>
          <w:lang w:val="sr-Cyrl-CS"/>
        </w:rPr>
        <w:t xml:space="preserve">на седници од 13. априла 2022. године </w:t>
      </w:r>
      <w:r w:rsidRPr="005508E9">
        <w:rPr>
          <w:rFonts w:ascii="Times New Roman" w:hAnsi="Times New Roman"/>
          <w:sz w:val="24"/>
          <w:szCs w:val="24"/>
        </w:rPr>
        <w:t>донело је</w:t>
      </w:r>
      <w:r w:rsidRPr="005508E9">
        <w:rPr>
          <w:rFonts w:ascii="Times New Roman" w:hAnsi="Times New Roman"/>
          <w:sz w:val="24"/>
          <w:szCs w:val="24"/>
          <w:lang w:val="sr-Cyrl-CS"/>
        </w:rPr>
        <w:t xml:space="preserve"> одлуку бр. 01-874/22 од 14. априла 2022. године о именовању </w:t>
      </w:r>
      <w:r w:rsidRPr="005508E9">
        <w:rPr>
          <w:rFonts w:ascii="Times New Roman" w:hAnsi="Times New Roman"/>
          <w:sz w:val="24"/>
          <w:szCs w:val="24"/>
        </w:rPr>
        <w:t>Комисиј</w:t>
      </w:r>
      <w:r w:rsidRPr="005508E9">
        <w:rPr>
          <w:rFonts w:ascii="Times New Roman" w:hAnsi="Times New Roman"/>
          <w:sz w:val="24"/>
          <w:szCs w:val="24"/>
          <w:lang w:val="sr-Cyrl-CS"/>
        </w:rPr>
        <w:t>е</w:t>
      </w:r>
      <w:r w:rsidRPr="005508E9">
        <w:rPr>
          <w:rFonts w:ascii="Times New Roman" w:hAnsi="Times New Roman"/>
          <w:sz w:val="24"/>
          <w:szCs w:val="24"/>
        </w:rPr>
        <w:t xml:space="preserve"> за оцену предлога докторског уметничког пројекта </w:t>
      </w:r>
      <w:r w:rsidRPr="005508E9">
        <w:rPr>
          <w:rFonts w:ascii="Times New Roman" w:hAnsi="Times New Roman"/>
          <w:b/>
          <w:sz w:val="24"/>
          <w:szCs w:val="24"/>
        </w:rPr>
        <w:t xml:space="preserve"> </w:t>
      </w:r>
      <w:r w:rsidRPr="005508E9">
        <w:rPr>
          <w:rFonts w:ascii="Times New Roman" w:hAnsi="Times New Roman"/>
          <w:sz w:val="24"/>
          <w:szCs w:val="24"/>
        </w:rPr>
        <w:t>, у саставу:</w:t>
      </w:r>
    </w:p>
    <w:p w14:paraId="0C4D7B7E"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др ум. Александар Хаџи-Ђорђевић, доцент, председник Комисије,</w:t>
      </w:r>
    </w:p>
    <w:p w14:paraId="1387527D"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мр Срђан Тошић, редовни професор,</w:t>
      </w:r>
    </w:p>
    <w:p w14:paraId="4974445A"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мр Зоран Крајишник, редовни професор Академије уметности у Новом Саду.</w:t>
      </w:r>
    </w:p>
    <w:p w14:paraId="0C6EFA5A" w14:textId="77777777" w:rsidR="004B4AF0" w:rsidRPr="005508E9" w:rsidRDefault="004B4AF0" w:rsidP="005508E9">
      <w:pPr>
        <w:spacing w:line="276" w:lineRule="auto"/>
        <w:ind w:firstLine="708"/>
        <w:jc w:val="both"/>
        <w:rPr>
          <w:rFonts w:ascii="Times New Roman" w:hAnsi="Times New Roman" w:cs="Times New Roman"/>
          <w:lang w:val="sr-Cyrl-CS"/>
        </w:rPr>
      </w:pPr>
    </w:p>
    <w:p w14:paraId="18871761" w14:textId="77777777" w:rsidR="004B4AF0" w:rsidRPr="005508E9" w:rsidRDefault="004B4AF0" w:rsidP="005508E9">
      <w:pPr>
        <w:pStyle w:val="ListParagraph"/>
        <w:suppressAutoHyphens w:val="0"/>
        <w:autoSpaceDN/>
        <w:spacing w:line="276" w:lineRule="auto"/>
        <w:ind w:left="0" w:firstLine="708"/>
        <w:jc w:val="both"/>
        <w:textAlignment w:val="auto"/>
        <w:rPr>
          <w:rFonts w:ascii="Times New Roman" w:hAnsi="Times New Roman"/>
          <w:sz w:val="24"/>
          <w:szCs w:val="24"/>
          <w:lang w:val="sr-Cyrl-RS"/>
        </w:rPr>
      </w:pPr>
      <w:r w:rsidRPr="005508E9">
        <w:rPr>
          <w:rFonts w:ascii="Times New Roman" w:hAnsi="Times New Roman"/>
          <w:sz w:val="24"/>
          <w:szCs w:val="24"/>
          <w:lang w:val="sr-Cyrl-CS"/>
        </w:rPr>
        <w:t>В</w:t>
      </w:r>
      <w:proofErr w:type="spellStart"/>
      <w:r w:rsidRPr="005508E9">
        <w:rPr>
          <w:rFonts w:ascii="Times New Roman" w:hAnsi="Times New Roman"/>
          <w:sz w:val="24"/>
          <w:szCs w:val="24"/>
        </w:rPr>
        <w:t>еће</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Факултета</w:t>
      </w:r>
      <w:proofErr w:type="spellEnd"/>
      <w:r w:rsidRPr="005508E9">
        <w:rPr>
          <w:rFonts w:ascii="Times New Roman" w:hAnsi="Times New Roman"/>
          <w:sz w:val="24"/>
          <w:szCs w:val="24"/>
        </w:rPr>
        <w:t xml:space="preserve"> </w:t>
      </w:r>
      <w:r w:rsidRPr="005508E9">
        <w:rPr>
          <w:rFonts w:ascii="Times New Roman" w:hAnsi="Times New Roman"/>
          <w:sz w:val="24"/>
          <w:szCs w:val="24"/>
          <w:lang w:val="sr-Cyrl-CS"/>
        </w:rPr>
        <w:t xml:space="preserve">на седници од 11. маја 2022. године </w:t>
      </w:r>
      <w:proofErr w:type="spellStart"/>
      <w:r w:rsidRPr="005508E9">
        <w:rPr>
          <w:rFonts w:ascii="Times New Roman" w:hAnsi="Times New Roman"/>
          <w:sz w:val="24"/>
          <w:szCs w:val="24"/>
        </w:rPr>
        <w:t>донело</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је</w:t>
      </w:r>
      <w:proofErr w:type="spellEnd"/>
      <w:r w:rsidRPr="005508E9">
        <w:rPr>
          <w:rFonts w:ascii="Times New Roman" w:hAnsi="Times New Roman"/>
          <w:sz w:val="24"/>
          <w:szCs w:val="24"/>
          <w:lang w:val="sr-Cyrl-CS"/>
        </w:rPr>
        <w:t xml:space="preserve"> одлуку о усвајању позитивног </w:t>
      </w:r>
      <w:proofErr w:type="spellStart"/>
      <w:r w:rsidRPr="005508E9">
        <w:rPr>
          <w:rFonts w:ascii="Times New Roman" w:hAnsi="Times New Roman"/>
          <w:sz w:val="24"/>
          <w:szCs w:val="24"/>
        </w:rPr>
        <w:t>Извештај</w:t>
      </w:r>
      <w:proofErr w:type="spellEnd"/>
      <w:r w:rsidRPr="005508E9">
        <w:rPr>
          <w:rFonts w:ascii="Times New Roman" w:hAnsi="Times New Roman"/>
          <w:sz w:val="24"/>
          <w:szCs w:val="24"/>
          <w:lang w:val="sr-Cyrl-CS"/>
        </w:rPr>
        <w:t>а</w:t>
      </w:r>
      <w:r w:rsidRPr="005508E9">
        <w:rPr>
          <w:rFonts w:ascii="Times New Roman" w:hAnsi="Times New Roman"/>
          <w:sz w:val="24"/>
          <w:szCs w:val="24"/>
        </w:rPr>
        <w:t xml:space="preserve"> </w:t>
      </w:r>
      <w:proofErr w:type="spellStart"/>
      <w:r w:rsidRPr="005508E9">
        <w:rPr>
          <w:rFonts w:ascii="Times New Roman" w:hAnsi="Times New Roman"/>
          <w:sz w:val="24"/>
          <w:szCs w:val="24"/>
        </w:rPr>
        <w:t>Комисије</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за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оцену</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предлога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докторског</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уметничког</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пројекта</w:t>
      </w:r>
      <w:proofErr w:type="spellEnd"/>
      <w:r w:rsidRPr="005508E9">
        <w:rPr>
          <w:rFonts w:ascii="Times New Roman" w:hAnsi="Times New Roman"/>
          <w:sz w:val="24"/>
          <w:szCs w:val="24"/>
        </w:rPr>
        <w:t xml:space="preserve"> и </w:t>
      </w:r>
      <w:proofErr w:type="spellStart"/>
      <w:r w:rsidRPr="005508E9">
        <w:rPr>
          <w:rFonts w:ascii="Times New Roman" w:hAnsi="Times New Roman"/>
          <w:sz w:val="24"/>
          <w:szCs w:val="24"/>
        </w:rPr>
        <w:t>одобрава</w:t>
      </w:r>
      <w:proofErr w:type="spellEnd"/>
      <w:r w:rsidRPr="005508E9">
        <w:rPr>
          <w:rFonts w:ascii="Times New Roman" w:hAnsi="Times New Roman"/>
          <w:sz w:val="24"/>
          <w:szCs w:val="24"/>
          <w:lang w:val="sr-Cyrl-RS"/>
        </w:rPr>
        <w:t>њу</w:t>
      </w:r>
      <w:r w:rsidRPr="005508E9">
        <w:rPr>
          <w:rFonts w:ascii="Times New Roman" w:hAnsi="Times New Roman"/>
          <w:sz w:val="24"/>
          <w:szCs w:val="24"/>
        </w:rPr>
        <w:t xml:space="preserve">  </w:t>
      </w:r>
      <w:proofErr w:type="spellStart"/>
      <w:r w:rsidRPr="005508E9">
        <w:rPr>
          <w:rFonts w:ascii="Times New Roman" w:hAnsi="Times New Roman"/>
          <w:sz w:val="24"/>
          <w:szCs w:val="24"/>
        </w:rPr>
        <w:t>тем</w:t>
      </w:r>
      <w:proofErr w:type="spellEnd"/>
      <w:r w:rsidRPr="005508E9">
        <w:rPr>
          <w:rFonts w:ascii="Times New Roman" w:hAnsi="Times New Roman"/>
          <w:sz w:val="24"/>
          <w:szCs w:val="24"/>
          <w:lang w:val="sr-Cyrl-RS"/>
        </w:rPr>
        <w:t>е</w:t>
      </w:r>
      <w:r w:rsidRPr="005508E9">
        <w:rPr>
          <w:rFonts w:ascii="Times New Roman" w:hAnsi="Times New Roman"/>
          <w:sz w:val="24"/>
          <w:szCs w:val="24"/>
        </w:rPr>
        <w:t xml:space="preserve"> </w:t>
      </w:r>
      <w:proofErr w:type="spellStart"/>
      <w:r w:rsidRPr="005508E9">
        <w:rPr>
          <w:rFonts w:ascii="Times New Roman" w:hAnsi="Times New Roman"/>
          <w:sz w:val="24"/>
          <w:szCs w:val="24"/>
        </w:rPr>
        <w:t>докторског</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уметничког</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пројекта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под</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називом</w:t>
      </w:r>
      <w:proofErr w:type="spellEnd"/>
      <w:r w:rsidRPr="005508E9">
        <w:rPr>
          <w:rFonts w:ascii="Times New Roman" w:hAnsi="Times New Roman"/>
          <w:sz w:val="24"/>
          <w:szCs w:val="24"/>
        </w:rPr>
        <w:t xml:space="preserve">: </w:t>
      </w:r>
      <w:r w:rsidRPr="005508E9">
        <w:rPr>
          <w:rFonts w:ascii="Times New Roman" w:hAnsi="Times New Roman"/>
          <w:sz w:val="24"/>
          <w:szCs w:val="24"/>
          <w:lang w:val="sr-Cyrl-RS"/>
        </w:rPr>
        <w:t>„</w:t>
      </w:r>
      <w:proofErr w:type="spellStart"/>
      <w:r w:rsidRPr="005508E9">
        <w:rPr>
          <w:rFonts w:ascii="Times New Roman" w:hAnsi="Times New Roman"/>
          <w:sz w:val="24"/>
          <w:szCs w:val="24"/>
        </w:rPr>
        <w:t>Утицај</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идиоматике</w:t>
      </w:r>
      <w:proofErr w:type="spellEnd"/>
      <w:r w:rsidRPr="005508E9">
        <w:rPr>
          <w:rFonts w:ascii="Times New Roman" w:hAnsi="Times New Roman"/>
          <w:sz w:val="24"/>
          <w:szCs w:val="24"/>
        </w:rPr>
        <w:t xml:space="preserve"> и </w:t>
      </w:r>
      <w:proofErr w:type="spellStart"/>
      <w:r w:rsidRPr="005508E9">
        <w:rPr>
          <w:rFonts w:ascii="Times New Roman" w:hAnsi="Times New Roman"/>
          <w:sz w:val="24"/>
          <w:szCs w:val="24"/>
        </w:rPr>
        <w:t>дидактичких</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метода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на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интерпретацију</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дела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Маура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Ђулијанија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Фернанда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Сора</w:t>
      </w:r>
      <w:proofErr w:type="spellEnd"/>
      <w:r w:rsidRPr="005508E9">
        <w:rPr>
          <w:rFonts w:ascii="Times New Roman" w:hAnsi="Times New Roman"/>
          <w:sz w:val="24"/>
          <w:szCs w:val="24"/>
        </w:rPr>
        <w:t xml:space="preserve"> и </w:t>
      </w:r>
      <w:proofErr w:type="spellStart"/>
      <w:r w:rsidRPr="005508E9">
        <w:rPr>
          <w:rFonts w:ascii="Times New Roman" w:hAnsi="Times New Roman"/>
          <w:sz w:val="24"/>
          <w:szCs w:val="24"/>
        </w:rPr>
        <w:t>Наполеона</w:t>
      </w:r>
      <w:proofErr w:type="spellEnd"/>
      <w:r w:rsidRPr="005508E9">
        <w:rPr>
          <w:rFonts w:ascii="Times New Roman" w:hAnsi="Times New Roman"/>
          <w:sz w:val="24"/>
          <w:szCs w:val="24"/>
        </w:rPr>
        <w:t xml:space="preserve"> </w:t>
      </w:r>
      <w:proofErr w:type="spellStart"/>
      <w:r w:rsidRPr="005508E9">
        <w:rPr>
          <w:rFonts w:ascii="Times New Roman" w:hAnsi="Times New Roman"/>
          <w:sz w:val="24"/>
          <w:szCs w:val="24"/>
        </w:rPr>
        <w:t>Костеа</w:t>
      </w:r>
      <w:proofErr w:type="spellEnd"/>
      <w:r w:rsidRPr="005508E9">
        <w:rPr>
          <w:rFonts w:ascii="Times New Roman" w:hAnsi="Times New Roman"/>
          <w:sz w:val="24"/>
          <w:szCs w:val="24"/>
          <w:lang w:val="sr-Cyrl-RS"/>
        </w:rPr>
        <w:t>“</w:t>
      </w:r>
      <w:r w:rsidRPr="005508E9">
        <w:rPr>
          <w:rFonts w:ascii="Times New Roman" w:hAnsi="Times New Roman"/>
          <w:sz w:val="24"/>
          <w:szCs w:val="24"/>
          <w:lang w:val="sr-Cyrl-CS"/>
        </w:rPr>
        <w:t>.</w:t>
      </w:r>
    </w:p>
    <w:p w14:paraId="11989F0F" w14:textId="77777777" w:rsidR="004B4AF0" w:rsidRPr="005508E9" w:rsidRDefault="004B4AF0" w:rsidP="005508E9">
      <w:pPr>
        <w:spacing w:line="276" w:lineRule="auto"/>
        <w:ind w:firstLine="708"/>
        <w:jc w:val="both"/>
        <w:rPr>
          <w:rFonts w:ascii="Times New Roman" w:hAnsi="Times New Roman" w:cs="Times New Roman"/>
          <w:lang w:val="sr-Cyrl-CS"/>
        </w:rPr>
      </w:pPr>
    </w:p>
    <w:p w14:paraId="271ACC7B" w14:textId="77777777" w:rsidR="004B4AF0" w:rsidRPr="005508E9" w:rsidRDefault="004B4AF0" w:rsidP="005508E9">
      <w:pPr>
        <w:spacing w:line="276" w:lineRule="auto"/>
        <w:ind w:firstLine="708"/>
        <w:jc w:val="both"/>
        <w:rPr>
          <w:rFonts w:ascii="Times New Roman" w:hAnsi="Times New Roman" w:cs="Times New Roman"/>
        </w:rPr>
      </w:pPr>
      <w:proofErr w:type="spellStart"/>
      <w:r w:rsidRPr="005508E9">
        <w:rPr>
          <w:rFonts w:ascii="Times New Roman" w:hAnsi="Times New Roman" w:cs="Times New Roman"/>
        </w:rPr>
        <w:t>Сенат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Универзитета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уметности</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Београду</w:t>
      </w:r>
      <w:proofErr w:type="spellEnd"/>
      <w:r w:rsidRPr="005508E9">
        <w:rPr>
          <w:rFonts w:ascii="Times New Roman" w:hAnsi="Times New Roman" w:cs="Times New Roman"/>
        </w:rPr>
        <w:t xml:space="preserve"> </w:t>
      </w:r>
      <w:r w:rsidRPr="005508E9">
        <w:rPr>
          <w:rFonts w:ascii="Times New Roman" w:hAnsi="Times New Roman" w:cs="Times New Roman"/>
          <w:lang w:val="sr-Cyrl-CS"/>
        </w:rPr>
        <w:t xml:space="preserve">на седници од 26. маја 2022. године донео је одлуку о </w:t>
      </w:r>
      <w:proofErr w:type="spellStart"/>
      <w:r w:rsidRPr="005508E9">
        <w:rPr>
          <w:rFonts w:ascii="Times New Roman" w:hAnsi="Times New Roman" w:cs="Times New Roman"/>
        </w:rPr>
        <w:t>одобрава</w:t>
      </w:r>
      <w:proofErr w:type="spellEnd"/>
      <w:r w:rsidRPr="005508E9">
        <w:rPr>
          <w:rFonts w:ascii="Times New Roman" w:hAnsi="Times New Roman" w:cs="Times New Roman"/>
          <w:lang w:val="sr-Cyrl-CS"/>
        </w:rPr>
        <w:t>њу</w:t>
      </w:r>
      <w:r w:rsidRPr="005508E9">
        <w:rPr>
          <w:rFonts w:ascii="Times New Roman" w:hAnsi="Times New Roman" w:cs="Times New Roman"/>
        </w:rPr>
        <w:t xml:space="preserve"> </w:t>
      </w:r>
      <w:proofErr w:type="spellStart"/>
      <w:r w:rsidRPr="005508E9">
        <w:rPr>
          <w:rFonts w:ascii="Times New Roman" w:hAnsi="Times New Roman" w:cs="Times New Roman"/>
        </w:rPr>
        <w:t>рад</w:t>
      </w:r>
      <w:proofErr w:type="spellEnd"/>
      <w:r w:rsidRPr="005508E9">
        <w:rPr>
          <w:rFonts w:ascii="Times New Roman" w:hAnsi="Times New Roman" w:cs="Times New Roman"/>
          <w:lang w:val="sr-Cyrl-CS"/>
        </w:rPr>
        <w:t>а</w:t>
      </w:r>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реализацији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докторског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уметничког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пројекта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За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ментора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докторског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уметничког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пројекта</w:t>
      </w:r>
      <w:proofErr w:type="spellEnd"/>
      <w:r w:rsidRPr="005508E9">
        <w:rPr>
          <w:rFonts w:ascii="Times New Roman" w:hAnsi="Times New Roman" w:cs="Times New Roman"/>
        </w:rPr>
        <w:t xml:space="preserve"> </w:t>
      </w:r>
      <w:r w:rsidRPr="005508E9">
        <w:rPr>
          <w:rFonts w:ascii="Times New Roman" w:hAnsi="Times New Roman" w:cs="Times New Roman"/>
          <w:lang w:val="sr-Cyrl-CS"/>
        </w:rPr>
        <w:t>именован је мр Срђан Тошић, редовни професор</w:t>
      </w:r>
      <w:r w:rsidRPr="005508E9">
        <w:rPr>
          <w:rFonts w:ascii="Times New Roman" w:hAnsi="Times New Roman" w:cs="Times New Roman"/>
        </w:rPr>
        <w:t>.</w:t>
      </w:r>
    </w:p>
    <w:p w14:paraId="4A234FD8" w14:textId="77777777" w:rsidR="005508E9" w:rsidRDefault="005508E9" w:rsidP="005508E9">
      <w:pPr>
        <w:pStyle w:val="NoSpacing"/>
        <w:spacing w:line="276" w:lineRule="auto"/>
        <w:ind w:firstLine="708"/>
        <w:jc w:val="both"/>
        <w:rPr>
          <w:rFonts w:ascii="Times New Roman" w:hAnsi="Times New Roman"/>
          <w:sz w:val="24"/>
          <w:szCs w:val="24"/>
          <w:lang w:val="sr-Cyrl-RS"/>
        </w:rPr>
      </w:pPr>
    </w:p>
    <w:p w14:paraId="47BADE0C"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rPr>
        <w:t xml:space="preserve">На основу обавештења ментора </w:t>
      </w:r>
      <w:r w:rsidRPr="005508E9">
        <w:rPr>
          <w:rFonts w:ascii="Times New Roman" w:hAnsi="Times New Roman"/>
          <w:sz w:val="24"/>
          <w:szCs w:val="24"/>
          <w:lang w:val="sr-Cyrl-RS"/>
        </w:rPr>
        <w:t>и</w:t>
      </w:r>
      <w:r w:rsidRPr="005508E9">
        <w:rPr>
          <w:rFonts w:ascii="Times New Roman" w:hAnsi="Times New Roman"/>
          <w:sz w:val="24"/>
          <w:szCs w:val="24"/>
        </w:rPr>
        <w:t xml:space="preserve"> предлога </w:t>
      </w:r>
      <w:r w:rsidR="005508E9">
        <w:rPr>
          <w:rFonts w:ascii="Times New Roman" w:hAnsi="Times New Roman"/>
          <w:sz w:val="24"/>
          <w:szCs w:val="24"/>
          <w:lang w:val="sr-Cyrl-RS"/>
        </w:rPr>
        <w:t>Полиинструменталне к</w:t>
      </w:r>
      <w:r w:rsidRPr="005508E9">
        <w:rPr>
          <w:rFonts w:ascii="Times New Roman" w:hAnsi="Times New Roman"/>
          <w:sz w:val="24"/>
          <w:szCs w:val="24"/>
        </w:rPr>
        <w:t>атедре</w:t>
      </w:r>
      <w:r w:rsidRPr="005508E9">
        <w:rPr>
          <w:rFonts w:ascii="Times New Roman" w:hAnsi="Times New Roman"/>
          <w:sz w:val="24"/>
          <w:szCs w:val="24"/>
          <w:lang w:val="sr-Cyrl-RS"/>
        </w:rPr>
        <w:t xml:space="preserve"> В</w:t>
      </w:r>
      <w:r w:rsidRPr="005508E9">
        <w:rPr>
          <w:rFonts w:ascii="Times New Roman" w:hAnsi="Times New Roman"/>
          <w:sz w:val="24"/>
          <w:szCs w:val="24"/>
        </w:rPr>
        <w:t xml:space="preserve">еће Факултета на седници одржаној </w:t>
      </w:r>
      <w:r w:rsidRPr="005508E9">
        <w:rPr>
          <w:rFonts w:ascii="Times New Roman" w:hAnsi="Times New Roman"/>
          <w:sz w:val="24"/>
          <w:szCs w:val="24"/>
          <w:lang w:val="sr-Cyrl-RS"/>
        </w:rPr>
        <w:t>3</w:t>
      </w:r>
      <w:r w:rsidRPr="005508E9">
        <w:rPr>
          <w:rFonts w:ascii="Times New Roman" w:hAnsi="Times New Roman"/>
          <w:sz w:val="24"/>
          <w:szCs w:val="24"/>
        </w:rPr>
        <w:t xml:space="preserve">. </w:t>
      </w:r>
      <w:r w:rsidRPr="005508E9">
        <w:rPr>
          <w:rFonts w:ascii="Times New Roman" w:hAnsi="Times New Roman"/>
          <w:sz w:val="24"/>
          <w:szCs w:val="24"/>
          <w:lang w:val="sr-Cyrl-RS"/>
        </w:rPr>
        <w:t>јула</w:t>
      </w:r>
      <w:r w:rsidRPr="005508E9">
        <w:rPr>
          <w:rFonts w:ascii="Times New Roman" w:hAnsi="Times New Roman"/>
          <w:sz w:val="24"/>
          <w:szCs w:val="24"/>
        </w:rPr>
        <w:t xml:space="preserve"> 20</w:t>
      </w:r>
      <w:r w:rsidRPr="005508E9">
        <w:rPr>
          <w:rFonts w:ascii="Times New Roman" w:hAnsi="Times New Roman"/>
          <w:sz w:val="24"/>
          <w:szCs w:val="24"/>
          <w:lang w:val="sr-Cyrl-RS"/>
        </w:rPr>
        <w:t>23</w:t>
      </w:r>
      <w:r w:rsidRPr="005508E9">
        <w:rPr>
          <w:rFonts w:ascii="Times New Roman" w:hAnsi="Times New Roman"/>
          <w:sz w:val="24"/>
          <w:szCs w:val="24"/>
        </w:rPr>
        <w:t>. године донело је</w:t>
      </w:r>
      <w:r w:rsidRPr="005508E9">
        <w:rPr>
          <w:rFonts w:ascii="Times New Roman" w:hAnsi="Times New Roman"/>
          <w:sz w:val="24"/>
          <w:szCs w:val="24"/>
          <w:lang w:val="sr-Cyrl-RS"/>
        </w:rPr>
        <w:t xml:space="preserve"> одлуку о именовању </w:t>
      </w:r>
      <w:r w:rsidRPr="005508E9">
        <w:rPr>
          <w:rFonts w:ascii="Times New Roman" w:hAnsi="Times New Roman"/>
          <w:sz w:val="24"/>
          <w:szCs w:val="24"/>
        </w:rPr>
        <w:t>Комисиј</w:t>
      </w:r>
      <w:r w:rsidRPr="005508E9">
        <w:rPr>
          <w:rFonts w:ascii="Times New Roman" w:hAnsi="Times New Roman"/>
          <w:sz w:val="24"/>
          <w:szCs w:val="24"/>
          <w:lang w:val="sr-Cyrl-RS"/>
        </w:rPr>
        <w:t>е</w:t>
      </w:r>
      <w:r w:rsidRPr="005508E9">
        <w:rPr>
          <w:rFonts w:ascii="Times New Roman" w:hAnsi="Times New Roman"/>
          <w:sz w:val="24"/>
          <w:szCs w:val="24"/>
        </w:rPr>
        <w:t xml:space="preserve"> за оцену и одбрану докторског уметничког пројекта, у саставу:</w:t>
      </w:r>
    </w:p>
    <w:p w14:paraId="66E53E42"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p>
    <w:p w14:paraId="03926A42"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мр Вера Огризовић, редовни професор, председник Комисије,</w:t>
      </w:r>
    </w:p>
    <w:p w14:paraId="23031841"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мр Срђан Тошић, редовни професор, ментор,</w:t>
      </w:r>
    </w:p>
    <w:p w14:paraId="48C64AE2"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др ум. Александар Хаџи - Ђорђевић, доцент,</w:t>
      </w:r>
    </w:p>
    <w:p w14:paraId="7A338EB3"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др ум. Милан Поповић, доцент,</w:t>
      </w:r>
    </w:p>
    <w:p w14:paraId="26F657A0" w14:textId="77777777" w:rsidR="004B4AF0" w:rsidRPr="005508E9" w:rsidRDefault="004B4AF0" w:rsidP="005508E9">
      <w:pPr>
        <w:pStyle w:val="NoSpacing"/>
        <w:spacing w:line="276" w:lineRule="auto"/>
        <w:ind w:firstLine="708"/>
        <w:jc w:val="both"/>
        <w:rPr>
          <w:rFonts w:ascii="Times New Roman" w:hAnsi="Times New Roman"/>
          <w:sz w:val="24"/>
          <w:szCs w:val="24"/>
          <w:lang w:val="sr-Cyrl-RS"/>
        </w:rPr>
      </w:pPr>
      <w:r w:rsidRPr="005508E9">
        <w:rPr>
          <w:rFonts w:ascii="Times New Roman" w:hAnsi="Times New Roman"/>
          <w:sz w:val="24"/>
          <w:szCs w:val="24"/>
          <w:lang w:val="sr-Cyrl-RS"/>
        </w:rPr>
        <w:t>мр Милош Јањић, редовни професор Факултета уметности у Нишу</w:t>
      </w:r>
      <w:r w:rsidRPr="005508E9">
        <w:rPr>
          <w:rFonts w:ascii="Times New Roman" w:hAnsi="Times New Roman"/>
          <w:sz w:val="24"/>
          <w:szCs w:val="24"/>
          <w:lang w:val="sr-Cyrl-CS"/>
        </w:rPr>
        <w:t>.</w:t>
      </w:r>
    </w:p>
    <w:p w14:paraId="538C4C7F" w14:textId="77777777" w:rsidR="004B4AF0" w:rsidRPr="005508E9" w:rsidRDefault="004B4AF0" w:rsidP="005508E9">
      <w:pPr>
        <w:ind w:firstLine="708"/>
        <w:jc w:val="both"/>
        <w:rPr>
          <w:rFonts w:ascii="Times New Roman" w:hAnsi="Times New Roman" w:cs="Times New Roman"/>
          <w:b/>
          <w:lang w:val="sr-Cyrl-CS"/>
        </w:rPr>
      </w:pPr>
    </w:p>
    <w:p w14:paraId="485F86E4" w14:textId="77777777" w:rsidR="00C461F4" w:rsidRPr="005508E9" w:rsidRDefault="00C461F4" w:rsidP="005508E9">
      <w:pPr>
        <w:jc w:val="both"/>
        <w:rPr>
          <w:rFonts w:ascii="Times New Roman" w:hAnsi="Times New Roman" w:cs="Times New Roman"/>
          <w:lang w:val="sr-Cyrl-RS"/>
        </w:rPr>
      </w:pPr>
    </w:p>
    <w:p w14:paraId="13C6C21B" w14:textId="77777777" w:rsidR="005508E9" w:rsidRDefault="005508E9" w:rsidP="005508E9">
      <w:pPr>
        <w:spacing w:line="360" w:lineRule="auto"/>
        <w:jc w:val="both"/>
        <w:rPr>
          <w:rFonts w:ascii="Times New Roman" w:hAnsi="Times New Roman" w:cs="Times New Roman"/>
          <w:b/>
          <w:bCs/>
          <w:lang w:val="uz-Cyrl-UZ"/>
        </w:rPr>
      </w:pPr>
      <w:r>
        <w:rPr>
          <w:rFonts w:ascii="Times New Roman" w:hAnsi="Times New Roman" w:cs="Times New Roman"/>
          <w:b/>
          <w:bCs/>
          <w:lang w:val="uz-Cyrl-UZ"/>
        </w:rPr>
        <w:t>Биографија кандидата и концертна делатност</w:t>
      </w:r>
    </w:p>
    <w:p w14:paraId="4B114127" w14:textId="77777777" w:rsidR="005508E9" w:rsidRPr="005508E9" w:rsidRDefault="005508E9" w:rsidP="005508E9">
      <w:pPr>
        <w:widowControl w:val="0"/>
        <w:autoSpaceDE w:val="0"/>
        <w:autoSpaceDN w:val="0"/>
        <w:adjustRightInd w:val="0"/>
        <w:spacing w:after="240" w:line="276" w:lineRule="auto"/>
        <w:ind w:firstLine="720"/>
        <w:jc w:val="both"/>
        <w:rPr>
          <w:rFonts w:ascii="Times New Roman" w:hAnsi="Times New Roman" w:cs="Times New Roman"/>
        </w:rPr>
      </w:pP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(1978) </w:t>
      </w:r>
      <w:proofErr w:type="spellStart"/>
      <w:r w:rsidRPr="005508E9">
        <w:rPr>
          <w:rFonts w:ascii="Times New Roman" w:hAnsi="Times New Roman" w:cs="Times New Roman"/>
        </w:rPr>
        <w:t>родом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из</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Неготина</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коме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похађа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средњу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школу</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гимназију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завршава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ванредно</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средњој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Јосип</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Славенски</w:t>
      </w:r>
      <w:proofErr w:type="spellEnd"/>
      <w:r w:rsidRPr="005508E9">
        <w:rPr>
          <w:rFonts w:ascii="Times New Roman" w:hAnsi="Times New Roman" w:cs="Times New Roman"/>
        </w:rPr>
        <w:t>“ у</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Београду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радећи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завршној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години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професором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Александром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Хаџи-Ђорђевићем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Своје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даље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образовање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наставља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тада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Вишој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школи</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Нишу</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класи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професорке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Весне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Петковић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Након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тога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уписује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Факултет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уметности</w:t>
      </w:r>
      <w:proofErr w:type="spellEnd"/>
      <w:r w:rsidRPr="005508E9">
        <w:rPr>
          <w:rFonts w:ascii="Times New Roman" w:hAnsi="Times New Roman" w:cs="Times New Roman"/>
        </w:rPr>
        <w:t xml:space="preserve"> (ФМУ) у </w:t>
      </w:r>
      <w:proofErr w:type="spellStart"/>
      <w:r w:rsidRPr="005508E9">
        <w:rPr>
          <w:rFonts w:ascii="Times New Roman" w:hAnsi="Times New Roman" w:cs="Times New Roman"/>
        </w:rPr>
        <w:lastRenderedPageBreak/>
        <w:t>Београду</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класи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професора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Срђана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Тошића</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то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време</w:t>
      </w:r>
      <w:proofErr w:type="spellEnd"/>
      <w:r w:rsidRPr="005508E9">
        <w:rPr>
          <w:rFonts w:ascii="Times New Roman" w:hAnsi="Times New Roman" w:cs="Times New Roman"/>
        </w:rPr>
        <w:t xml:space="preserve"> (2001) </w:t>
      </w:r>
      <w:proofErr w:type="spellStart"/>
      <w:r w:rsidRPr="005508E9">
        <w:rPr>
          <w:rFonts w:ascii="Times New Roman" w:hAnsi="Times New Roman" w:cs="Times New Roman"/>
        </w:rPr>
        <w:t>осваја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прву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награду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међународном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фестивалу</w:t>
      </w:r>
      <w:proofErr w:type="spellEnd"/>
      <w:r w:rsidRPr="005508E9">
        <w:rPr>
          <w:rFonts w:ascii="Times New Roman" w:hAnsi="Times New Roman" w:cs="Times New Roman"/>
        </w:rPr>
        <w:t xml:space="preserve">. </w:t>
      </w:r>
    </w:p>
    <w:p w14:paraId="6FFD499C" w14:textId="77777777" w:rsidR="005508E9" w:rsidRPr="005508E9" w:rsidRDefault="005508E9" w:rsidP="005508E9">
      <w:pPr>
        <w:widowControl w:val="0"/>
        <w:autoSpaceDE w:val="0"/>
        <w:autoSpaceDN w:val="0"/>
        <w:adjustRightInd w:val="0"/>
        <w:spacing w:after="240" w:line="276" w:lineRule="auto"/>
        <w:ind w:firstLine="720"/>
        <w:jc w:val="both"/>
        <w:rPr>
          <w:rFonts w:ascii="Times New Roman" w:hAnsi="Times New Roman" w:cs="Times New Roman"/>
        </w:rPr>
      </w:pPr>
      <w:proofErr w:type="spellStart"/>
      <w:r w:rsidRPr="005508E9">
        <w:rPr>
          <w:rFonts w:ascii="Times New Roman" w:hAnsi="Times New Roman" w:cs="Times New Roman"/>
        </w:rPr>
        <w:t>Своје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даље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школовање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односно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специјализацију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наставља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r w:rsidRPr="005508E9">
        <w:rPr>
          <w:rFonts w:ascii="Times New Roman" w:hAnsi="Times New Roman" w:cs="Times New Roman"/>
          <w:i/>
          <w:iCs/>
        </w:rPr>
        <w:t xml:space="preserve">Jacobs School of Music </w:t>
      </w:r>
      <w:r w:rsidRPr="005508E9">
        <w:rPr>
          <w:rFonts w:ascii="Times New Roman" w:hAnsi="Times New Roman" w:cs="Times New Roman"/>
        </w:rPr>
        <w:t xml:space="preserve">у </w:t>
      </w:r>
      <w:proofErr w:type="spellStart"/>
      <w:r w:rsidRPr="005508E9">
        <w:rPr>
          <w:rFonts w:ascii="Times New Roman" w:hAnsi="Times New Roman" w:cs="Times New Roman"/>
        </w:rPr>
        <w:t>оквиру</w:t>
      </w:r>
      <w:proofErr w:type="spellEnd"/>
      <w:r w:rsidRPr="005508E9">
        <w:rPr>
          <w:rFonts w:ascii="Times New Roman" w:hAnsi="Times New Roman" w:cs="Times New Roman"/>
        </w:rPr>
        <w:t xml:space="preserve"> </w:t>
      </w:r>
      <w:r w:rsidRPr="005508E9">
        <w:rPr>
          <w:rFonts w:ascii="Times New Roman" w:hAnsi="Times New Roman" w:cs="Times New Roman"/>
          <w:i/>
          <w:iCs/>
        </w:rPr>
        <w:t xml:space="preserve">Indiana State University (USA). </w:t>
      </w:r>
      <w:proofErr w:type="spellStart"/>
      <w:r w:rsidRPr="005508E9">
        <w:rPr>
          <w:rFonts w:ascii="Times New Roman" w:hAnsi="Times New Roman" w:cs="Times New Roman"/>
        </w:rPr>
        <w:t>Тамо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студирао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светски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реномираним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гитаристима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што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су</w:t>
      </w:r>
      <w:proofErr w:type="spellEnd"/>
      <w:r w:rsidRPr="005508E9">
        <w:rPr>
          <w:rFonts w:ascii="Times New Roman" w:hAnsi="Times New Roman" w:cs="Times New Roman"/>
        </w:rPr>
        <w:t xml:space="preserve"> </w:t>
      </w:r>
      <w:r w:rsidRPr="005508E9">
        <w:rPr>
          <w:rFonts w:ascii="Times New Roman" w:hAnsi="Times New Roman" w:cs="Times New Roman"/>
          <w:i/>
          <w:iCs/>
        </w:rPr>
        <w:t xml:space="preserve">Ernesto </w:t>
      </w:r>
      <w:proofErr w:type="spellStart"/>
      <w:r w:rsidRPr="005508E9">
        <w:rPr>
          <w:rFonts w:ascii="Times New Roman" w:hAnsi="Times New Roman" w:cs="Times New Roman"/>
          <w:i/>
          <w:iCs/>
        </w:rPr>
        <w:t>Bitteti</w:t>
      </w:r>
      <w:proofErr w:type="spellEnd"/>
      <w:r w:rsidRPr="005508E9">
        <w:rPr>
          <w:rFonts w:ascii="Times New Roman" w:hAnsi="Times New Roman" w:cs="Times New Roman"/>
          <w:i/>
          <w:iCs/>
        </w:rPr>
        <w:t xml:space="preserve"> </w:t>
      </w:r>
      <w:r w:rsidRPr="005508E9">
        <w:rPr>
          <w:rFonts w:ascii="Times New Roman" w:hAnsi="Times New Roman" w:cs="Times New Roman"/>
        </w:rPr>
        <w:t xml:space="preserve">и </w:t>
      </w:r>
      <w:r w:rsidRPr="005508E9">
        <w:rPr>
          <w:rFonts w:ascii="Times New Roman" w:hAnsi="Times New Roman" w:cs="Times New Roman"/>
          <w:i/>
          <w:iCs/>
        </w:rPr>
        <w:t>Nuccio D ́Angelo</w:t>
      </w:r>
      <w:r w:rsidRPr="005508E9">
        <w:rPr>
          <w:rFonts w:ascii="Times New Roman" w:hAnsi="Times New Roman" w:cs="Times New Roman"/>
        </w:rPr>
        <w:t xml:space="preserve">, и </w:t>
      </w:r>
      <w:proofErr w:type="spellStart"/>
      <w:r w:rsidRPr="005508E9">
        <w:rPr>
          <w:rFonts w:ascii="Times New Roman" w:hAnsi="Times New Roman" w:cs="Times New Roman"/>
        </w:rPr>
        <w:t>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једним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од</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водећих</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светских</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лаутиста</w:t>
      </w:r>
      <w:proofErr w:type="spellEnd"/>
      <w:r w:rsidRPr="005508E9">
        <w:rPr>
          <w:rFonts w:ascii="Times New Roman" w:hAnsi="Times New Roman" w:cs="Times New Roman"/>
        </w:rPr>
        <w:t xml:space="preserve"> </w:t>
      </w:r>
      <w:r w:rsidRPr="005508E9">
        <w:rPr>
          <w:rFonts w:ascii="Times New Roman" w:hAnsi="Times New Roman" w:cs="Times New Roman"/>
          <w:i/>
          <w:iCs/>
        </w:rPr>
        <w:t>Nigel North</w:t>
      </w:r>
      <w:r w:rsidRPr="005508E9">
        <w:rPr>
          <w:rFonts w:ascii="Times New Roman" w:hAnsi="Times New Roman" w:cs="Times New Roman"/>
        </w:rPr>
        <w:t>-</w:t>
      </w:r>
      <w:proofErr w:type="spellStart"/>
      <w:r w:rsidRPr="005508E9">
        <w:rPr>
          <w:rFonts w:ascii="Times New Roman" w:hAnsi="Times New Roman" w:cs="Times New Roman"/>
        </w:rPr>
        <w:t>om.</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Након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тога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враћа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се</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Србију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где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наставља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ради</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средњој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музичкој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Јосип</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Славенски</w:t>
      </w:r>
      <w:proofErr w:type="spellEnd"/>
      <w:r w:rsidRPr="005508E9">
        <w:rPr>
          <w:rFonts w:ascii="Times New Roman" w:hAnsi="Times New Roman" w:cs="Times New Roman"/>
        </w:rPr>
        <w:t>“</w:t>
      </w:r>
      <w:proofErr w:type="gramEnd"/>
      <w:r w:rsidRPr="005508E9">
        <w:rPr>
          <w:rFonts w:ascii="Times New Roman" w:hAnsi="Times New Roman" w:cs="Times New Roman"/>
        </w:rPr>
        <w:t xml:space="preserve">. </w:t>
      </w:r>
    </w:p>
    <w:p w14:paraId="62FDDAB5" w14:textId="77777777" w:rsidR="005508E9" w:rsidRPr="005508E9" w:rsidRDefault="005508E9" w:rsidP="005508E9">
      <w:pPr>
        <w:widowControl w:val="0"/>
        <w:autoSpaceDE w:val="0"/>
        <w:autoSpaceDN w:val="0"/>
        <w:adjustRightInd w:val="0"/>
        <w:spacing w:after="240" w:line="276" w:lineRule="auto"/>
        <w:ind w:firstLine="720"/>
        <w:jc w:val="both"/>
        <w:rPr>
          <w:rFonts w:ascii="Times New Roman" w:hAnsi="Times New Roman" w:cs="Times New Roman"/>
        </w:rPr>
      </w:pPr>
      <w:proofErr w:type="spellStart"/>
      <w:r w:rsidRPr="005508E9">
        <w:rPr>
          <w:rFonts w:ascii="Times New Roman" w:hAnsi="Times New Roman" w:cs="Times New Roman"/>
        </w:rPr>
        <w:t>Током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своје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уметничке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каријере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наступао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солиста</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дуету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својим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професором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Срђаном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Тошићем</w:t>
      </w:r>
      <w:proofErr w:type="spellEnd"/>
      <w:r w:rsidRPr="005508E9">
        <w:rPr>
          <w:rFonts w:ascii="Times New Roman" w:hAnsi="Times New Roman" w:cs="Times New Roman"/>
        </w:rPr>
        <w:t xml:space="preserve"> и у </w:t>
      </w:r>
      <w:proofErr w:type="spellStart"/>
      <w:r w:rsidRPr="005508E9">
        <w:rPr>
          <w:rFonts w:ascii="Times New Roman" w:hAnsi="Times New Roman" w:cs="Times New Roman"/>
        </w:rPr>
        <w:t>оквиру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триа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Амикус</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који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поред</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њега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чине</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Наступи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који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могу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издвојити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значајнији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солиста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триом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Амикус</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Тренутно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приводи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крају</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своје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докторске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студије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w:t>
      </w:r>
      <w:proofErr w:type="spellEnd"/>
      <w:r w:rsidRPr="005508E9">
        <w:rPr>
          <w:rFonts w:ascii="Times New Roman" w:hAnsi="Times New Roman" w:cs="Times New Roman"/>
        </w:rPr>
        <w:t xml:space="preserve"> ФМУ у </w:t>
      </w:r>
      <w:proofErr w:type="spellStart"/>
      <w:r w:rsidRPr="005508E9">
        <w:rPr>
          <w:rFonts w:ascii="Times New Roman" w:hAnsi="Times New Roman" w:cs="Times New Roman"/>
        </w:rPr>
        <w:t>Београду</w:t>
      </w:r>
      <w:proofErr w:type="spellEnd"/>
      <w:r w:rsidRPr="005508E9">
        <w:rPr>
          <w:rFonts w:ascii="Times New Roman" w:hAnsi="Times New Roman" w:cs="Times New Roman"/>
        </w:rPr>
        <w:t xml:space="preserve"> у </w:t>
      </w:r>
      <w:proofErr w:type="spellStart"/>
      <w:r w:rsidRPr="005508E9">
        <w:rPr>
          <w:rFonts w:ascii="Times New Roman" w:hAnsi="Times New Roman" w:cs="Times New Roman"/>
        </w:rPr>
        <w:t>класи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професора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Срђана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Тошића</w:t>
      </w:r>
      <w:proofErr w:type="spellEnd"/>
      <w:r w:rsidRPr="005508E9">
        <w:rPr>
          <w:rFonts w:ascii="Times New Roman" w:hAnsi="Times New Roman" w:cs="Times New Roman"/>
        </w:rPr>
        <w:t>.</w:t>
      </w:r>
    </w:p>
    <w:p w14:paraId="3FBC477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Списак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јавних</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наступа</w:t>
      </w:r>
      <w:proofErr w:type="spellEnd"/>
      <w:r w:rsidRPr="005508E9">
        <w:rPr>
          <w:rFonts w:ascii="Times New Roman" w:hAnsi="Times New Roman" w:cs="Times New Roman"/>
        </w:rPr>
        <w:t xml:space="preserve">: </w:t>
      </w:r>
    </w:p>
    <w:p w14:paraId="350E87C8"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2009. </w:t>
      </w:r>
    </w:p>
    <w:p w14:paraId="097BDE8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20.03.-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Гитарманија</w:t>
      </w:r>
      <w:proofErr w:type="spellEnd"/>
      <w:r w:rsidRPr="005508E9">
        <w:rPr>
          <w:rFonts w:ascii="Times New Roman" w:hAnsi="Times New Roman" w:cs="Times New Roman"/>
        </w:rPr>
        <w:t>“</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СО, </w:t>
      </w:r>
      <w:proofErr w:type="spellStart"/>
      <w:r w:rsidRPr="005508E9">
        <w:rPr>
          <w:rFonts w:ascii="Times New Roman" w:hAnsi="Times New Roman" w:cs="Times New Roman"/>
        </w:rPr>
        <w:t>Вршац</w:t>
      </w:r>
      <w:proofErr w:type="spellEnd"/>
      <w:r w:rsidRPr="005508E9">
        <w:rPr>
          <w:rFonts w:ascii="Times New Roman" w:hAnsi="Times New Roman" w:cs="Times New Roman"/>
        </w:rPr>
        <w:t xml:space="preserve"> </w:t>
      </w:r>
    </w:p>
    <w:p w14:paraId="701560F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Дауленда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7F37030E"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18.05.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Градска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дворана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Сента</w:t>
      </w:r>
      <w:proofErr w:type="spellEnd"/>
      <w:r w:rsidRPr="005508E9">
        <w:rPr>
          <w:rFonts w:ascii="Times New Roman" w:hAnsi="Times New Roman" w:cs="Times New Roman"/>
        </w:rPr>
        <w:t xml:space="preserve"> </w:t>
      </w:r>
    </w:p>
    <w:p w14:paraId="7C7D29FE"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Дауленда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68C0E37E"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30.05.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Фоаје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позоришта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Мадленијанум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4AE43A1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Дауленда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3095F5C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24.11.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xml:space="preserve"> „Срђан </w:t>
      </w:r>
      <w:proofErr w:type="spellStart"/>
      <w:r w:rsidRPr="005508E9">
        <w:rPr>
          <w:rFonts w:ascii="Times New Roman" w:hAnsi="Times New Roman" w:cs="Times New Roman"/>
        </w:rPr>
        <w:t>Тошић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Грчак</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Свечана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Кучево</w:t>
      </w:r>
      <w:proofErr w:type="spellEnd"/>
      <w:r w:rsidRPr="005508E9">
        <w:rPr>
          <w:rFonts w:ascii="Times New Roman" w:hAnsi="Times New Roman" w:cs="Times New Roman"/>
        </w:rPr>
        <w:t xml:space="preserve"> </w:t>
      </w:r>
    </w:p>
    <w:p w14:paraId="0402903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Маћада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Бетовена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Брамса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Тареге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
    <w:p w14:paraId="716334F1"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27.11.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ФМУ, </w:t>
      </w:r>
      <w:proofErr w:type="spellStart"/>
      <w:r w:rsidRPr="005508E9">
        <w:rPr>
          <w:rFonts w:ascii="Times New Roman" w:hAnsi="Times New Roman" w:cs="Times New Roman"/>
        </w:rPr>
        <w:t>Ниш</w:t>
      </w:r>
      <w:proofErr w:type="spellEnd"/>
      <w:r w:rsidRPr="005508E9">
        <w:rPr>
          <w:rFonts w:ascii="Times New Roman" w:hAnsi="Times New Roman" w:cs="Times New Roman"/>
        </w:rPr>
        <w:t xml:space="preserve"> </w:t>
      </w:r>
    </w:p>
    <w:p w14:paraId="05F2ECC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Дауленда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53723F12"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2010.</w:t>
      </w:r>
    </w:p>
    <w:p w14:paraId="60EA78E4"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14.05.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Интернационални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опен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Позоришта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Суботица</w:t>
      </w:r>
      <w:proofErr w:type="spellEnd"/>
      <w:r w:rsidRPr="005508E9">
        <w:rPr>
          <w:rFonts w:ascii="Times New Roman" w:hAnsi="Times New Roman" w:cs="Times New Roman"/>
        </w:rPr>
        <w:t xml:space="preserve"> </w:t>
      </w:r>
    </w:p>
    <w:p w14:paraId="1E2CBD7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Дауленда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lang w:val="sr-Cyrl-RS"/>
        </w:rPr>
        <w:t xml:space="preserve"> </w:t>
      </w:r>
    </w:p>
    <w:p w14:paraId="356E2526"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lastRenderedPageBreak/>
        <w:t xml:space="preserve">03.12.-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Велика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сцена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Мадленијанума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5D93FA3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r w:rsidRPr="005508E9">
        <w:rPr>
          <w:rFonts w:ascii="Times New Roman" w:hAnsi="Times New Roman" w:cs="Times New Roman"/>
        </w:rPr>
        <w:t xml:space="preserve"> </w:t>
      </w:r>
    </w:p>
    <w:p w14:paraId="10F41BC1"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2011. </w:t>
      </w:r>
    </w:p>
    <w:p w14:paraId="7FD97EE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29.01.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Интернационални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гитаре</w:t>
      </w:r>
      <w:proofErr w:type="spellEnd"/>
      <w:r w:rsidRPr="005508E9">
        <w:rPr>
          <w:rFonts w:ascii="Times New Roman" w:hAnsi="Times New Roman" w:cs="Times New Roman"/>
        </w:rPr>
        <w:t xml:space="preserve">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Гал</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Зрењанин</w:t>
      </w:r>
      <w:proofErr w:type="spellEnd"/>
      <w:r w:rsidRPr="005508E9">
        <w:rPr>
          <w:rFonts w:ascii="Times New Roman" w:hAnsi="Times New Roman" w:cs="Times New Roman"/>
        </w:rPr>
        <w:t xml:space="preserve"> </w:t>
      </w:r>
    </w:p>
    <w:p w14:paraId="55E70C55"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Пухола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lang w:val="sr-Cyrl-RS"/>
        </w:rPr>
        <w:t xml:space="preserve"> </w:t>
      </w:r>
    </w:p>
    <w:p w14:paraId="1BD1089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31.01.</w:t>
      </w:r>
      <w:r w:rsidRPr="005508E9">
        <w:rPr>
          <w:rFonts w:ascii="Times New Roman" w:hAnsi="Times New Roman" w:cs="Times New Roman"/>
          <w:lang w:val="sr-Cyrl-RS"/>
        </w:rPr>
        <w:t xml:space="preserve">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Музичка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школа</w:t>
      </w:r>
      <w:proofErr w:type="spellEnd"/>
      <w:r w:rsidRPr="005508E9">
        <w:rPr>
          <w:rFonts w:ascii="Times New Roman" w:hAnsi="Times New Roman" w:cs="Times New Roman"/>
        </w:rPr>
        <w:t>: „</w:t>
      </w:r>
      <w:proofErr w:type="spellStart"/>
      <w:r w:rsidRPr="005508E9">
        <w:rPr>
          <w:rFonts w:ascii="Times New Roman" w:hAnsi="Times New Roman" w:cs="Times New Roman"/>
        </w:rPr>
        <w:t>Стеван</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Мокрањац</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Пожаревац</w:t>
      </w:r>
      <w:proofErr w:type="spellEnd"/>
      <w:r w:rsidRPr="005508E9">
        <w:rPr>
          <w:rFonts w:ascii="Times New Roman" w:hAnsi="Times New Roman" w:cs="Times New Roman"/>
        </w:rPr>
        <w:t xml:space="preserve"> </w:t>
      </w:r>
    </w:p>
    <w:p w14:paraId="3D43A8C1"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Пухола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p>
    <w:p w14:paraId="67ADBF6A"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09.02.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Међународни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арт</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Коларац</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0F953468"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Пухола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Бритна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lang w:val="sr-Cyrl-RS"/>
        </w:rPr>
        <w:t xml:space="preserve"> </w:t>
      </w:r>
    </w:p>
    <w:p w14:paraId="6A0826A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21.03.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xml:space="preserve"> „Срђан </w:t>
      </w:r>
      <w:proofErr w:type="spellStart"/>
      <w:r w:rsidRPr="005508E9">
        <w:rPr>
          <w:rFonts w:ascii="Times New Roman" w:hAnsi="Times New Roman" w:cs="Times New Roman"/>
        </w:rPr>
        <w:t>Тошић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Грчак</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Дом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културе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Чачак</w:t>
      </w:r>
      <w:proofErr w:type="spellEnd"/>
      <w:r w:rsidRPr="005508E9">
        <w:rPr>
          <w:rFonts w:ascii="Times New Roman" w:hAnsi="Times New Roman" w:cs="Times New Roman"/>
        </w:rPr>
        <w:t xml:space="preserve"> </w:t>
      </w:r>
    </w:p>
    <w:p w14:paraId="55C01A0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Пухола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Бетовена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Маћада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Фаље</w:t>
      </w:r>
      <w:proofErr w:type="spellEnd"/>
      <w:r w:rsidRPr="005508E9">
        <w:rPr>
          <w:rFonts w:ascii="Times New Roman" w:hAnsi="Times New Roman" w:cs="Times New Roman"/>
          <w:lang w:val="sr-Cyrl-RS"/>
        </w:rPr>
        <w:t xml:space="preserve"> </w:t>
      </w:r>
    </w:p>
    <w:p w14:paraId="45B36951"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10.10.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xml:space="preserve"> -„Срђан </w:t>
      </w:r>
      <w:proofErr w:type="spellStart"/>
      <w:r w:rsidRPr="005508E9">
        <w:rPr>
          <w:rFonts w:ascii="Times New Roman" w:hAnsi="Times New Roman" w:cs="Times New Roman"/>
        </w:rPr>
        <w:t>Тошић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Грчак</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Позоришта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Пирот</w:t>
      </w:r>
      <w:proofErr w:type="spellEnd"/>
      <w:r w:rsidRPr="005508E9">
        <w:rPr>
          <w:rFonts w:ascii="Times New Roman" w:hAnsi="Times New Roman" w:cs="Times New Roman"/>
        </w:rPr>
        <w:t xml:space="preserve"> </w:t>
      </w:r>
    </w:p>
    <w:p w14:paraId="0EDC1C0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Пухола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Бетовена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Маћада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Фаље</w:t>
      </w:r>
      <w:proofErr w:type="spellEnd"/>
      <w:r w:rsidRPr="005508E9">
        <w:rPr>
          <w:rFonts w:ascii="Times New Roman" w:hAnsi="Times New Roman" w:cs="Times New Roman"/>
        </w:rPr>
        <w:t xml:space="preserve"> </w:t>
      </w:r>
    </w:p>
    <w:p w14:paraId="2D2CC71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2012. </w:t>
      </w:r>
    </w:p>
    <w:p w14:paraId="29DF535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27.02.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Позоришта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Пирот</w:t>
      </w:r>
      <w:proofErr w:type="spellEnd"/>
      <w:r w:rsidRPr="005508E9">
        <w:rPr>
          <w:rFonts w:ascii="Times New Roman" w:hAnsi="Times New Roman" w:cs="Times New Roman"/>
        </w:rPr>
        <w:t xml:space="preserve"> </w:t>
      </w:r>
    </w:p>
    <w:p w14:paraId="778D0618"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
    <w:p w14:paraId="782FD095"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Интернационални</w:t>
      </w:r>
      <w:proofErr w:type="spellEnd"/>
      <w:r w:rsidRPr="005508E9">
        <w:rPr>
          <w:rFonts w:ascii="Times New Roman" w:hAnsi="Times New Roman" w:cs="Times New Roman"/>
        </w:rPr>
        <w:t xml:space="preserve"> 13. „</w:t>
      </w:r>
      <w:proofErr w:type="spellStart"/>
      <w:r w:rsidRPr="005508E9">
        <w:rPr>
          <w:rFonts w:ascii="Times New Roman" w:hAnsi="Times New Roman" w:cs="Times New Roman"/>
        </w:rPr>
        <w:t>Гитар-</w:t>
      </w:r>
      <w:proofErr w:type="gramStart"/>
      <w:r w:rsidRPr="005508E9">
        <w:rPr>
          <w:rFonts w:ascii="Times New Roman" w:hAnsi="Times New Roman" w:cs="Times New Roman"/>
        </w:rPr>
        <w:t>арт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Велика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Коларца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5D61ECB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r w:rsidRPr="005508E9">
        <w:rPr>
          <w:rFonts w:ascii="Times New Roman" w:hAnsi="Times New Roman" w:cs="Times New Roman"/>
          <w:lang w:val="sr-Cyrl-RS"/>
        </w:rPr>
        <w:t xml:space="preserve"> </w:t>
      </w:r>
    </w:p>
    <w:p w14:paraId="10C35425"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03.04.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w:t>
      </w:r>
      <w:proofErr w:type="spellStart"/>
      <w:r w:rsidRPr="005508E9">
        <w:rPr>
          <w:rFonts w:ascii="Times New Roman" w:hAnsi="Times New Roman" w:cs="Times New Roman"/>
        </w:rPr>
        <w:t>Денис</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Палош</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 </w:t>
      </w:r>
      <w:proofErr w:type="spellStart"/>
      <w:r w:rsidRPr="005508E9">
        <w:rPr>
          <w:rFonts w:ascii="Times New Roman" w:hAnsi="Times New Roman" w:cs="Times New Roman"/>
        </w:rPr>
        <w:t>Дом</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Уметности</w:t>
      </w:r>
      <w:proofErr w:type="spellEnd"/>
      <w:r w:rsidRPr="005508E9">
        <w:rPr>
          <w:rFonts w:ascii="Times New Roman" w:hAnsi="Times New Roman" w:cs="Times New Roman"/>
        </w:rPr>
        <w:t xml:space="preserve">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Кањижа</w:t>
      </w:r>
      <w:proofErr w:type="spellEnd"/>
      <w:r w:rsidRPr="005508E9">
        <w:rPr>
          <w:rFonts w:ascii="Times New Roman" w:hAnsi="Times New Roman" w:cs="Times New Roman"/>
        </w:rPr>
        <w:t xml:space="preserve"> </w:t>
      </w:r>
    </w:p>
    <w:p w14:paraId="307FC83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Карулија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Пијацоле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Телемана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Сора</w:t>
      </w:r>
      <w:proofErr w:type="spellEnd"/>
      <w:r w:rsidRPr="005508E9">
        <w:rPr>
          <w:rFonts w:ascii="Times New Roman" w:hAnsi="Times New Roman" w:cs="Times New Roman"/>
          <w:lang w:val="sr-Cyrl-RS"/>
        </w:rPr>
        <w:t xml:space="preserve"> </w:t>
      </w:r>
    </w:p>
    <w:p w14:paraId="313199D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lastRenderedPageBreak/>
        <w:t xml:space="preserve">04.04.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w:t>
      </w:r>
      <w:proofErr w:type="spellStart"/>
      <w:r w:rsidRPr="005508E9">
        <w:rPr>
          <w:rFonts w:ascii="Times New Roman" w:hAnsi="Times New Roman" w:cs="Times New Roman"/>
        </w:rPr>
        <w:t>Денис</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Палош</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 </w:t>
      </w:r>
      <w:proofErr w:type="spellStart"/>
      <w:r w:rsidRPr="005508E9">
        <w:rPr>
          <w:rFonts w:ascii="Times New Roman" w:hAnsi="Times New Roman" w:cs="Times New Roman"/>
        </w:rPr>
        <w:t>Градска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дворана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Сента</w:t>
      </w:r>
      <w:proofErr w:type="spellEnd"/>
      <w:r w:rsidRPr="005508E9">
        <w:rPr>
          <w:rFonts w:ascii="Times New Roman" w:hAnsi="Times New Roman" w:cs="Times New Roman"/>
        </w:rPr>
        <w:t xml:space="preserve"> </w:t>
      </w:r>
    </w:p>
    <w:p w14:paraId="56E8749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Карулија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Пијацоле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Телемана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Сора</w:t>
      </w:r>
      <w:proofErr w:type="spellEnd"/>
      <w:r w:rsidRPr="005508E9">
        <w:rPr>
          <w:rFonts w:ascii="Times New Roman" w:hAnsi="Times New Roman" w:cs="Times New Roman"/>
          <w:lang w:val="sr-Cyrl-RS"/>
        </w:rPr>
        <w:t xml:space="preserve"> </w:t>
      </w:r>
    </w:p>
    <w:p w14:paraId="2ECEE096"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05.05.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Музичка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школа</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Предраг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Милошевић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Књажевац</w:t>
      </w:r>
      <w:proofErr w:type="spellEnd"/>
      <w:r w:rsidRPr="005508E9">
        <w:rPr>
          <w:rFonts w:ascii="Times New Roman" w:hAnsi="Times New Roman" w:cs="Times New Roman"/>
        </w:rPr>
        <w:t xml:space="preserve"> </w:t>
      </w:r>
    </w:p>
    <w:p w14:paraId="518AB8C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Cyrl-RS"/>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r w:rsidRPr="005508E9">
        <w:rPr>
          <w:rFonts w:ascii="Times New Roman" w:hAnsi="Times New Roman" w:cs="Times New Roman"/>
          <w:lang w:val="sr-Cyrl-RS"/>
        </w:rPr>
        <w:t xml:space="preserve"> </w:t>
      </w:r>
    </w:p>
    <w:p w14:paraId="51DE8AE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10.05.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Интернационални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опен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позориште</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Деже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Костољани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Суботица</w:t>
      </w:r>
      <w:proofErr w:type="spellEnd"/>
      <w:r w:rsidRPr="005508E9">
        <w:rPr>
          <w:rFonts w:ascii="Times New Roman" w:hAnsi="Times New Roman" w:cs="Times New Roman"/>
        </w:rPr>
        <w:t xml:space="preserve"> </w:t>
      </w:r>
    </w:p>
    <w:p w14:paraId="61844C2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2B6AA53A"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23.05.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Музеј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Срема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Сремска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Митровица</w:t>
      </w:r>
      <w:proofErr w:type="spellEnd"/>
      <w:r w:rsidRPr="005508E9">
        <w:rPr>
          <w:rFonts w:ascii="Times New Roman" w:hAnsi="Times New Roman" w:cs="Times New Roman"/>
        </w:rPr>
        <w:t xml:space="preserve"> </w:t>
      </w:r>
    </w:p>
    <w:p w14:paraId="35515DD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0D8ABF2E"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16.08 -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Међународни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летњи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арт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Херцег</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Нови</w:t>
      </w:r>
      <w:proofErr w:type="spellEnd"/>
      <w:r w:rsidRPr="005508E9">
        <w:rPr>
          <w:rFonts w:ascii="Times New Roman" w:hAnsi="Times New Roman" w:cs="Times New Roman"/>
        </w:rPr>
        <w:t xml:space="preserve">, ЦГ </w:t>
      </w:r>
    </w:p>
    <w:p w14:paraId="1ED4FDA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6C140DD7"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18.10.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Позориште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Приједор</w:t>
      </w:r>
      <w:proofErr w:type="spellEnd"/>
      <w:r w:rsidRPr="005508E9">
        <w:rPr>
          <w:rFonts w:ascii="Times New Roman" w:hAnsi="Times New Roman" w:cs="Times New Roman"/>
        </w:rPr>
        <w:t xml:space="preserve">, БИХ </w:t>
      </w:r>
    </w:p>
    <w:p w14:paraId="5863DBF4"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09F9FA62"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24.10.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Дом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културе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Неготин</w:t>
      </w:r>
      <w:proofErr w:type="spellEnd"/>
      <w:r w:rsidRPr="005508E9">
        <w:rPr>
          <w:rFonts w:ascii="Times New Roman" w:hAnsi="Times New Roman" w:cs="Times New Roman"/>
        </w:rPr>
        <w:t xml:space="preserve"> </w:t>
      </w:r>
    </w:p>
    <w:p w14:paraId="560733C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6D5B3422"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06.12.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xml:space="preserve">: „Срђан </w:t>
      </w:r>
      <w:proofErr w:type="spellStart"/>
      <w:r w:rsidRPr="005508E9">
        <w:rPr>
          <w:rFonts w:ascii="Times New Roman" w:hAnsi="Times New Roman" w:cs="Times New Roman"/>
        </w:rPr>
        <w:t>Тошић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Грчак</w:t>
      </w:r>
      <w:proofErr w:type="spellEnd"/>
      <w:r w:rsidRPr="005508E9">
        <w:rPr>
          <w:rFonts w:ascii="Times New Roman" w:hAnsi="Times New Roman" w:cs="Times New Roman"/>
        </w:rPr>
        <w:t>“ –</w:t>
      </w:r>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фестивал</w:t>
      </w:r>
      <w:proofErr w:type="spellEnd"/>
      <w:r w:rsidRPr="005508E9">
        <w:rPr>
          <w:rFonts w:ascii="Times New Roman" w:hAnsi="Times New Roman" w:cs="Times New Roman"/>
        </w:rPr>
        <w:t xml:space="preserve"> ВАРТ, </w:t>
      </w:r>
      <w:proofErr w:type="spellStart"/>
      <w:r w:rsidRPr="005508E9">
        <w:rPr>
          <w:rFonts w:ascii="Times New Roman" w:hAnsi="Times New Roman" w:cs="Times New Roman"/>
        </w:rPr>
        <w:t>Ваљево</w:t>
      </w:r>
      <w:proofErr w:type="spellEnd"/>
    </w:p>
    <w:p w14:paraId="5EEBF56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Телемана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Карулија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Тедеска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p>
    <w:p w14:paraId="1D33918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2013. </w:t>
      </w:r>
    </w:p>
    <w:p w14:paraId="5E6362C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08.02.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флаута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Ивана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Угрчић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културе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Студентски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град</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25D0571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Баха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Сора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Бартока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Пијацоле</w:t>
      </w:r>
      <w:proofErr w:type="spellEnd"/>
    </w:p>
    <w:p w14:paraId="44AAB493"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lastRenderedPageBreak/>
        <w:t xml:space="preserve">11.04.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Студио</w:t>
      </w:r>
      <w:proofErr w:type="spellEnd"/>
      <w:r w:rsidRPr="005508E9">
        <w:rPr>
          <w:rFonts w:ascii="Times New Roman" w:hAnsi="Times New Roman" w:cs="Times New Roman"/>
        </w:rPr>
        <w:t xml:space="preserve"> М, </w:t>
      </w:r>
      <w:proofErr w:type="spellStart"/>
      <w:r w:rsidRPr="005508E9">
        <w:rPr>
          <w:rFonts w:ascii="Times New Roman" w:hAnsi="Times New Roman" w:cs="Times New Roman"/>
        </w:rPr>
        <w:t>Нови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Сад</w:t>
      </w:r>
      <w:proofErr w:type="spellEnd"/>
      <w:r w:rsidRPr="005508E9">
        <w:rPr>
          <w:rFonts w:ascii="Times New Roman" w:hAnsi="Times New Roman" w:cs="Times New Roman"/>
        </w:rPr>
        <w:t xml:space="preserve"> </w:t>
      </w:r>
    </w:p>
    <w:p w14:paraId="63DE385A"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p>
    <w:p w14:paraId="5F24C37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19.10. - </w:t>
      </w:r>
      <w:proofErr w:type="spellStart"/>
      <w:r w:rsidRPr="005508E9">
        <w:rPr>
          <w:rFonts w:ascii="Times New Roman" w:hAnsi="Times New Roman" w:cs="Times New Roman"/>
        </w:rPr>
        <w:t>Трио</w:t>
      </w:r>
      <w:proofErr w:type="spellEnd"/>
      <w:r w:rsidRPr="005508E9">
        <w:rPr>
          <w:rFonts w:ascii="Times New Roman" w:hAnsi="Times New Roman" w:cs="Times New Roman"/>
        </w:rPr>
        <w:t xml:space="preserve"> „ </w:t>
      </w:r>
      <w:proofErr w:type="spellStart"/>
      <w:proofErr w:type="gramStart"/>
      <w:r w:rsidRPr="005508E9">
        <w:rPr>
          <w:rFonts w:ascii="Times New Roman" w:hAnsi="Times New Roman" w:cs="Times New Roman"/>
        </w:rPr>
        <w:t>Амикус</w:t>
      </w:r>
      <w:proofErr w:type="spellEnd"/>
      <w:r w:rsidRPr="005508E9">
        <w:rPr>
          <w:rFonts w:ascii="Times New Roman" w:hAnsi="Times New Roman" w:cs="Times New Roman"/>
        </w:rPr>
        <w:t>“ (</w:t>
      </w:r>
      <w:proofErr w:type="spellStart"/>
      <w:proofErr w:type="gramEnd"/>
      <w:r w:rsidRPr="005508E9">
        <w:rPr>
          <w:rFonts w:ascii="Times New Roman" w:hAnsi="Times New Roman" w:cs="Times New Roman"/>
        </w:rPr>
        <w:t>Милош</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Јањић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Слободан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Миливојевић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 </w:t>
      </w:r>
      <w:proofErr w:type="spellStart"/>
      <w:r w:rsidRPr="005508E9">
        <w:rPr>
          <w:rFonts w:ascii="Times New Roman" w:hAnsi="Times New Roman" w:cs="Times New Roman"/>
        </w:rPr>
        <w:t>Косовска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Митровица</w:t>
      </w:r>
      <w:proofErr w:type="spellEnd"/>
      <w:r w:rsidRPr="005508E9">
        <w:rPr>
          <w:rFonts w:ascii="Times New Roman" w:hAnsi="Times New Roman" w:cs="Times New Roman"/>
        </w:rPr>
        <w:t xml:space="preserve"> </w:t>
      </w:r>
    </w:p>
    <w:p w14:paraId="206A8B5D"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Моцарта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Бизеа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Белинатија</w:t>
      </w:r>
      <w:proofErr w:type="spellEnd"/>
      <w:r w:rsidRPr="005508E9">
        <w:rPr>
          <w:rFonts w:ascii="Times New Roman" w:hAnsi="Times New Roman" w:cs="Times New Roman"/>
        </w:rPr>
        <w:t xml:space="preserve"> </w:t>
      </w:r>
    </w:p>
    <w:p w14:paraId="327122F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2014. </w:t>
      </w:r>
    </w:p>
    <w:p w14:paraId="395614D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28.03. - </w:t>
      </w:r>
      <w:proofErr w:type="spellStart"/>
      <w:r w:rsidRPr="005508E9">
        <w:rPr>
          <w:rFonts w:ascii="Times New Roman" w:hAnsi="Times New Roman" w:cs="Times New Roman"/>
        </w:rPr>
        <w:t>Дуо</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флаута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гитара</w:t>
      </w:r>
      <w:proofErr w:type="spellEnd"/>
      <w:r w:rsidRPr="005508E9">
        <w:rPr>
          <w:rFonts w:ascii="Times New Roman" w:hAnsi="Times New Roman" w:cs="Times New Roman"/>
        </w:rPr>
        <w:t>: „</w:t>
      </w:r>
      <w:proofErr w:type="spellStart"/>
      <w:r w:rsidRPr="005508E9">
        <w:rPr>
          <w:rFonts w:ascii="Times New Roman" w:hAnsi="Times New Roman" w:cs="Times New Roman"/>
        </w:rPr>
        <w:t>Тијана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Цветковић</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Музеј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Смедерево</w:t>
      </w:r>
      <w:proofErr w:type="spellEnd"/>
      <w:r w:rsidRPr="005508E9">
        <w:rPr>
          <w:rFonts w:ascii="Times New Roman" w:hAnsi="Times New Roman" w:cs="Times New Roman"/>
        </w:rPr>
        <w:t xml:space="preserve">. </w:t>
      </w:r>
    </w:p>
    <w:p w14:paraId="366AA37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Лобоса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Хендла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Пијацоле</w:t>
      </w:r>
      <w:proofErr w:type="spellEnd"/>
      <w:r w:rsidRPr="005508E9">
        <w:rPr>
          <w:rFonts w:ascii="Times New Roman" w:hAnsi="Times New Roman" w:cs="Times New Roman"/>
        </w:rPr>
        <w:t xml:space="preserve">, </w:t>
      </w:r>
    </w:p>
    <w:p w14:paraId="340F10B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2015. </w:t>
      </w:r>
    </w:p>
    <w:p w14:paraId="4101CEB8"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29.04.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Народни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музеј</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Краљево</w:t>
      </w:r>
      <w:proofErr w:type="spellEnd"/>
      <w:r w:rsidRPr="005508E9">
        <w:rPr>
          <w:rFonts w:ascii="Times New Roman" w:hAnsi="Times New Roman" w:cs="Times New Roman"/>
        </w:rPr>
        <w:t xml:space="preserve">. </w:t>
      </w:r>
    </w:p>
    <w:p w14:paraId="7D643B3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Баха,Сора</w:t>
      </w:r>
      <w:proofErr w:type="spellEnd"/>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093F922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20.08.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Кућа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Краља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Петра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66D7BE5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Баха,Сора</w:t>
      </w:r>
      <w:proofErr w:type="spellEnd"/>
      <w:proofErr w:type="gramEnd"/>
      <w:r w:rsidRPr="005508E9">
        <w:rPr>
          <w:rFonts w:ascii="Times New Roman" w:hAnsi="Times New Roman" w:cs="Times New Roman"/>
        </w:rPr>
        <w:t xml:space="preserve"> </w:t>
      </w:r>
    </w:p>
    <w:p w14:paraId="7DAEAC7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2016.</w:t>
      </w:r>
    </w:p>
    <w:p w14:paraId="311BDB74"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
        </w:rPr>
      </w:pPr>
      <w:r w:rsidRPr="005508E9">
        <w:rPr>
          <w:rFonts w:ascii="Times New Roman" w:hAnsi="Times New Roman" w:cs="Times New Roman"/>
        </w:rPr>
        <w:t xml:space="preserve">14.05. - </w:t>
      </w:r>
      <w:r w:rsidRPr="005508E9">
        <w:rPr>
          <w:rFonts w:ascii="Times New Roman" w:hAnsi="Times New Roman" w:cs="Times New Roman"/>
          <w:lang w:val="sr"/>
        </w:rPr>
        <w:t xml:space="preserve">Дуо гитара Огњен Грчак и Срђан Тошић, Тодорчетов конак, Неготин. </w:t>
      </w:r>
    </w:p>
    <w:p w14:paraId="14BEB2D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lang w:val="sr"/>
        </w:rPr>
      </w:pPr>
      <w:r w:rsidRPr="005508E9">
        <w:rPr>
          <w:rFonts w:ascii="Times New Roman" w:hAnsi="Times New Roman" w:cs="Times New Roman"/>
          <w:lang w:val="sr"/>
        </w:rPr>
        <w:t>Изведена дела Сора, Тедеска, Де Фаље и Костеа</w:t>
      </w:r>
    </w:p>
    <w:p w14:paraId="72E03A7F"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2018. </w:t>
      </w:r>
    </w:p>
    <w:p w14:paraId="1F310A28"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30.04.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Музичка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школа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Владимир</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Ђорђевић</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375F694A"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Вајса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Мерца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6256FDA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07.05.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Дворана</w:t>
      </w:r>
      <w:proofErr w:type="spellEnd"/>
      <w:r w:rsidRPr="005508E9">
        <w:rPr>
          <w:rFonts w:ascii="Times New Roman" w:hAnsi="Times New Roman" w:cs="Times New Roman"/>
        </w:rPr>
        <w:t xml:space="preserve"> СКЦ-а, </w:t>
      </w:r>
      <w:proofErr w:type="spellStart"/>
      <w:r w:rsidRPr="005508E9">
        <w:rPr>
          <w:rFonts w:ascii="Times New Roman" w:hAnsi="Times New Roman" w:cs="Times New Roman"/>
        </w:rPr>
        <w:t>Београд</w:t>
      </w:r>
      <w:proofErr w:type="spellEnd"/>
      <w:r w:rsidRPr="005508E9">
        <w:rPr>
          <w:rFonts w:ascii="Times New Roman" w:hAnsi="Times New Roman" w:cs="Times New Roman"/>
        </w:rPr>
        <w:t xml:space="preserve">. </w:t>
      </w:r>
    </w:p>
    <w:p w14:paraId="3E4E7565"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Вајса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Мерца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62FA6939"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2019. </w:t>
      </w:r>
    </w:p>
    <w:p w14:paraId="3BA39F20"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16.05.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Дом</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културе</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Стеван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Мокрањац</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Неготин</w:t>
      </w:r>
      <w:proofErr w:type="spellEnd"/>
      <w:r w:rsidRPr="005508E9">
        <w:rPr>
          <w:rFonts w:ascii="Times New Roman" w:hAnsi="Times New Roman" w:cs="Times New Roman"/>
        </w:rPr>
        <w:t xml:space="preserve">. </w:t>
      </w:r>
    </w:p>
    <w:p w14:paraId="0F1C6C4A"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lastRenderedPageBreak/>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Вајса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Мерца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
    <w:p w14:paraId="5073084E"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2022. </w:t>
      </w:r>
    </w:p>
    <w:p w14:paraId="681285BB"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 xml:space="preserve">11.03. - </w:t>
      </w:r>
      <w:proofErr w:type="spellStart"/>
      <w:r w:rsidRPr="005508E9">
        <w:rPr>
          <w:rFonts w:ascii="Times New Roman" w:hAnsi="Times New Roman" w:cs="Times New Roman"/>
        </w:rPr>
        <w:t>Солистички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концерт</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Огњен</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Грчак</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Бански</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Двор</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Бања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Лука</w:t>
      </w:r>
      <w:proofErr w:type="spellEnd"/>
      <w:r w:rsidRPr="005508E9">
        <w:rPr>
          <w:rFonts w:ascii="Times New Roman" w:hAnsi="Times New Roman" w:cs="Times New Roman"/>
        </w:rPr>
        <w:t xml:space="preserve">. </w:t>
      </w:r>
    </w:p>
    <w:p w14:paraId="29A13844"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Понсеа</w:t>
      </w:r>
      <w:proofErr w:type="spellEnd"/>
    </w:p>
    <w:p w14:paraId="28F860AC"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r w:rsidRPr="005508E9">
        <w:rPr>
          <w:rFonts w:ascii="Times New Roman" w:hAnsi="Times New Roman" w:cs="Times New Roman"/>
        </w:rPr>
        <w:t>06.05. -</w:t>
      </w:r>
      <w:r w:rsidRPr="005508E9">
        <w:rPr>
          <w:rFonts w:ascii="Times New Roman" w:hAnsi="Times New Roman" w:cs="Times New Roman"/>
          <w:lang w:val="sr"/>
        </w:rPr>
        <w:t xml:space="preserve"> Солистички концерт Огњен Грчак </w:t>
      </w:r>
      <w:r w:rsidRPr="005508E9">
        <w:rPr>
          <w:rFonts w:ascii="Times New Roman" w:hAnsi="Times New Roman" w:cs="Times New Roman"/>
        </w:rPr>
        <w:t>-</w:t>
      </w:r>
      <w:r w:rsidRPr="005508E9">
        <w:rPr>
          <w:rFonts w:ascii="Times New Roman" w:hAnsi="Times New Roman" w:cs="Times New Roman"/>
          <w:lang w:val="sr"/>
        </w:rPr>
        <w:t xml:space="preserve"> Међународна галерија портрета, Тузла.</w:t>
      </w:r>
      <w:r w:rsidRPr="005508E9">
        <w:rPr>
          <w:rFonts w:ascii="Times New Roman" w:hAnsi="Times New Roman" w:cs="Times New Roman"/>
        </w:rPr>
        <w:t xml:space="preserve">  </w:t>
      </w:r>
    </w:p>
    <w:p w14:paraId="5BA16366" w14:textId="77777777" w:rsidR="005508E9" w:rsidRPr="005508E9" w:rsidRDefault="005508E9" w:rsidP="005508E9">
      <w:pPr>
        <w:widowControl w:val="0"/>
        <w:autoSpaceDE w:val="0"/>
        <w:autoSpaceDN w:val="0"/>
        <w:adjustRightInd w:val="0"/>
        <w:spacing w:after="240" w:line="276" w:lineRule="auto"/>
        <w:jc w:val="both"/>
        <w:rPr>
          <w:rFonts w:ascii="Times New Roman" w:hAnsi="Times New Roman" w:cs="Times New Roman"/>
        </w:rPr>
      </w:pPr>
      <w:proofErr w:type="spellStart"/>
      <w:r w:rsidRPr="005508E9">
        <w:rPr>
          <w:rFonts w:ascii="Times New Roman" w:hAnsi="Times New Roman" w:cs="Times New Roman"/>
        </w:rPr>
        <w:t>Изведена</w:t>
      </w:r>
      <w:proofErr w:type="spellEnd"/>
      <w:r w:rsidRPr="005508E9">
        <w:rPr>
          <w:rFonts w:ascii="Times New Roman" w:hAnsi="Times New Roman" w:cs="Times New Roman"/>
        </w:rPr>
        <w:t xml:space="preserve"> </w:t>
      </w:r>
      <w:proofErr w:type="spellStart"/>
      <w:proofErr w:type="gramStart"/>
      <w:r w:rsidRPr="005508E9">
        <w:rPr>
          <w:rFonts w:ascii="Times New Roman" w:hAnsi="Times New Roman" w:cs="Times New Roman"/>
        </w:rPr>
        <w:t>дела</w:t>
      </w:r>
      <w:proofErr w:type="spellEnd"/>
      <w:r w:rsidRPr="005508E9">
        <w:rPr>
          <w:rFonts w:ascii="Times New Roman" w:hAnsi="Times New Roman" w:cs="Times New Roman"/>
        </w:rPr>
        <w:t xml:space="preserve">  </w:t>
      </w:r>
      <w:proofErr w:type="spellStart"/>
      <w:r w:rsidRPr="005508E9">
        <w:rPr>
          <w:rFonts w:ascii="Times New Roman" w:hAnsi="Times New Roman" w:cs="Times New Roman"/>
        </w:rPr>
        <w:t>Костеа</w:t>
      </w:r>
      <w:proofErr w:type="spellEnd"/>
      <w:proofErr w:type="gramEnd"/>
      <w:r w:rsidRPr="005508E9">
        <w:rPr>
          <w:rFonts w:ascii="Times New Roman" w:hAnsi="Times New Roman" w:cs="Times New Roman"/>
        </w:rPr>
        <w:t xml:space="preserve">, </w:t>
      </w:r>
      <w:proofErr w:type="spellStart"/>
      <w:r w:rsidRPr="005508E9">
        <w:rPr>
          <w:rFonts w:ascii="Times New Roman" w:hAnsi="Times New Roman" w:cs="Times New Roman"/>
        </w:rPr>
        <w:t>Ђулијанија</w:t>
      </w:r>
      <w:proofErr w:type="spellEnd"/>
      <w:r w:rsidRPr="005508E9">
        <w:rPr>
          <w:rFonts w:ascii="Times New Roman" w:hAnsi="Times New Roman" w:cs="Times New Roman"/>
        </w:rPr>
        <w:t xml:space="preserve"> и </w:t>
      </w:r>
      <w:proofErr w:type="spellStart"/>
      <w:r w:rsidRPr="005508E9">
        <w:rPr>
          <w:rFonts w:ascii="Times New Roman" w:hAnsi="Times New Roman" w:cs="Times New Roman"/>
        </w:rPr>
        <w:t>Понсеа</w:t>
      </w:r>
      <w:proofErr w:type="spellEnd"/>
    </w:p>
    <w:p w14:paraId="596F33BE" w14:textId="77777777" w:rsidR="005508E9" w:rsidRDefault="005508E9" w:rsidP="005508E9">
      <w:pPr>
        <w:pStyle w:val="NoSpacing"/>
        <w:rPr>
          <w:rFonts w:ascii="Times New Roman" w:hAnsi="Times New Roman"/>
          <w:b/>
          <w:sz w:val="24"/>
          <w:szCs w:val="24"/>
          <w:lang w:val="sr-Cyrl-RS"/>
        </w:rPr>
      </w:pPr>
    </w:p>
    <w:p w14:paraId="1A20EB40" w14:textId="77777777" w:rsidR="005508E9" w:rsidRDefault="005508E9" w:rsidP="005508E9">
      <w:pPr>
        <w:pStyle w:val="NoSpacing"/>
        <w:rPr>
          <w:rFonts w:ascii="Times New Roman" w:hAnsi="Times New Roman"/>
          <w:b/>
          <w:sz w:val="24"/>
          <w:szCs w:val="24"/>
          <w:lang w:val="sr-Cyrl-RS"/>
        </w:rPr>
      </w:pPr>
    </w:p>
    <w:p w14:paraId="7BEDA6F3" w14:textId="77777777" w:rsidR="005508E9" w:rsidRDefault="005508E9" w:rsidP="005508E9">
      <w:pPr>
        <w:pStyle w:val="NoSpacing"/>
        <w:rPr>
          <w:rFonts w:ascii="Times New Roman" w:hAnsi="Times New Roman"/>
          <w:b/>
          <w:sz w:val="24"/>
          <w:szCs w:val="24"/>
          <w:lang w:val="sr-Cyrl-RS"/>
        </w:rPr>
      </w:pPr>
      <w:r w:rsidRPr="005508E9">
        <w:rPr>
          <w:rFonts w:ascii="Times New Roman" w:hAnsi="Times New Roman"/>
          <w:b/>
          <w:sz w:val="24"/>
          <w:szCs w:val="24"/>
        </w:rPr>
        <w:t xml:space="preserve">Анализа и оцена писаног дела докторског уметничког пројекта </w:t>
      </w:r>
    </w:p>
    <w:p w14:paraId="672ABB06" w14:textId="77777777" w:rsidR="005508E9" w:rsidRPr="005508E9" w:rsidRDefault="005508E9" w:rsidP="005508E9">
      <w:pPr>
        <w:pStyle w:val="NoSpacing"/>
        <w:rPr>
          <w:rFonts w:ascii="Times New Roman" w:hAnsi="Times New Roman"/>
          <w:b/>
          <w:sz w:val="24"/>
          <w:szCs w:val="24"/>
          <w:lang w:val="sr-Cyrl-RS"/>
        </w:rPr>
      </w:pPr>
    </w:p>
    <w:p w14:paraId="6D55D408"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Писани део докторског уметничког пројекта Огњена Грчка, под називом </w:t>
      </w:r>
      <w:r w:rsidRPr="005508E9">
        <w:rPr>
          <w:rFonts w:ascii="Times New Roman" w:hAnsi="Times New Roman"/>
          <w:b/>
          <w:bCs/>
          <w:sz w:val="24"/>
          <w:szCs w:val="24"/>
        </w:rPr>
        <w:t>''Утицај идиоматике и дидактичких метода на интерпретацију дела Маура Ђулијанија, Фернанда</w:t>
      </w:r>
      <w:r w:rsidRPr="005508E9">
        <w:rPr>
          <w:rFonts w:ascii="Times New Roman" w:hAnsi="Times New Roman"/>
          <w:sz w:val="24"/>
          <w:szCs w:val="24"/>
        </w:rPr>
        <w:t xml:space="preserve"> </w:t>
      </w:r>
      <w:r w:rsidRPr="005508E9">
        <w:rPr>
          <w:rFonts w:ascii="Times New Roman" w:hAnsi="Times New Roman"/>
          <w:b/>
          <w:bCs/>
          <w:sz w:val="24"/>
          <w:szCs w:val="24"/>
        </w:rPr>
        <w:t>Сора и Наполеона Костеа''</w:t>
      </w:r>
      <w:r w:rsidRPr="005508E9">
        <w:rPr>
          <w:rFonts w:ascii="Times New Roman" w:hAnsi="Times New Roman"/>
          <w:sz w:val="24"/>
          <w:szCs w:val="24"/>
        </w:rPr>
        <w:t xml:space="preserve"> је, упркос солидном обиму (готово сто страна текста, који није оптерећен многобројним илустрацијама него садржи само неопходне нотне примере) прегледан и добро структуиран. Централни део рада састоји се из четири поглавља, од којих су прва три посвећена композиторима наведеним у наслову теме, а четврто је посвећено композитору чије се дело нашло на програму практичног дела одбране тезе. У сваком поједином поглављу аутор се бави најважнијим деловима њихових биографија, без навођења општих места и детаља који не би били битни за само истраживање, затим анализом њихових композиционих поступака кроз призму гитарске технике и њене пријемчивости за извођача, тзв. идиоматике, а у појединим случајевима и инспирацијом за стварање конкретних дела и историјским околностима у којима су настајала. </w:t>
      </w:r>
    </w:p>
    <w:p w14:paraId="10B4249B"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69ECFEC9"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У поглављима у којима се анализирају великани гитарске музике 19. века, Фернандо Сор, Мауро Ђулијани и Наполеон Косте, и сами врсни гитаристи, поред претходно наведеног анализира се, у мери која одговара теми рада, и њихов врло значајан методско педагошки приступ преношењу вештине свирања и савладавања техничких тешкоћа карактеристичних за њихов композициони стил. У четвртом поглављу, проблематика је мало другачија, јер се оно односи на Мануела Марију Понсеа, јединог аутора присутног у писаном делу пројекта који није поменут у самом наслову, који за разлику од претходних није био гитариста па самим тим није ни изводио своје композиције за гитару, нити је могао имати довољно темељног увида у идиоматске карактеристике инструмента којем је посветио значајан део свог опуса. </w:t>
      </w:r>
    </w:p>
    <w:p w14:paraId="43F752DD"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0232CD11"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lastRenderedPageBreak/>
        <w:t xml:space="preserve">У свим поглављима сам аутор рада до појединости кроз карактеристичне примере представља своје поимање и тумачење онога што подразумева под идиоматиком и показује на који начин такво тумачење обликује звучну слику, како идиоматика служи самом инструменту, као и какве звучне разлике неминовно одвајају композиције поменутих композитора, чинећи да та разлика не умањује њихову уметничку вредност. Поменута поглавља уоквирена су </w:t>
      </w:r>
      <w:r w:rsidRPr="005508E9">
        <w:rPr>
          <w:rFonts w:ascii="Times New Roman" w:hAnsi="Times New Roman"/>
          <w:i/>
          <w:iCs/>
          <w:sz w:val="24"/>
          <w:szCs w:val="24"/>
        </w:rPr>
        <w:t>Почетним</w:t>
      </w:r>
      <w:r w:rsidRPr="005508E9">
        <w:rPr>
          <w:rFonts w:ascii="Times New Roman" w:hAnsi="Times New Roman"/>
          <w:sz w:val="24"/>
          <w:szCs w:val="24"/>
        </w:rPr>
        <w:t xml:space="preserve"> и </w:t>
      </w:r>
      <w:r w:rsidRPr="005508E9">
        <w:rPr>
          <w:rFonts w:ascii="Times New Roman" w:hAnsi="Times New Roman"/>
          <w:i/>
          <w:iCs/>
          <w:sz w:val="24"/>
          <w:szCs w:val="24"/>
        </w:rPr>
        <w:t>Завршним</w:t>
      </w:r>
      <w:r w:rsidRPr="005508E9">
        <w:rPr>
          <w:rFonts w:ascii="Times New Roman" w:hAnsi="Times New Roman"/>
          <w:sz w:val="24"/>
          <w:szCs w:val="24"/>
        </w:rPr>
        <w:t xml:space="preserve"> </w:t>
      </w:r>
      <w:r w:rsidRPr="005508E9">
        <w:rPr>
          <w:rFonts w:ascii="Times New Roman" w:hAnsi="Times New Roman"/>
          <w:i/>
          <w:iCs/>
          <w:sz w:val="24"/>
          <w:szCs w:val="24"/>
        </w:rPr>
        <w:t>мислима</w:t>
      </w:r>
      <w:r w:rsidRPr="005508E9">
        <w:rPr>
          <w:rFonts w:ascii="Times New Roman" w:hAnsi="Times New Roman"/>
          <w:sz w:val="24"/>
          <w:szCs w:val="24"/>
        </w:rPr>
        <w:t xml:space="preserve"> у којима Огњен Грчак, како сами наслови ових делова рада говоре, објашњава шта га је навело да се позабави проблематиком која је на концу резултирала овом тезом, као и до каквих се закључака дошло. Поред поменута четири поглавља и </w:t>
      </w:r>
      <w:r w:rsidRPr="005508E9">
        <w:rPr>
          <w:rFonts w:ascii="Times New Roman" w:hAnsi="Times New Roman"/>
          <w:i/>
          <w:iCs/>
          <w:sz w:val="24"/>
          <w:szCs w:val="24"/>
        </w:rPr>
        <w:t>Почетних</w:t>
      </w:r>
      <w:r w:rsidRPr="005508E9">
        <w:rPr>
          <w:rFonts w:ascii="Times New Roman" w:hAnsi="Times New Roman"/>
          <w:sz w:val="24"/>
          <w:szCs w:val="24"/>
        </w:rPr>
        <w:t xml:space="preserve"> и </w:t>
      </w:r>
      <w:r w:rsidRPr="005508E9">
        <w:rPr>
          <w:rFonts w:ascii="Times New Roman" w:hAnsi="Times New Roman"/>
          <w:i/>
          <w:iCs/>
          <w:sz w:val="24"/>
          <w:szCs w:val="24"/>
        </w:rPr>
        <w:t>Завршних мисли</w:t>
      </w:r>
      <w:r w:rsidRPr="005508E9">
        <w:rPr>
          <w:rFonts w:ascii="Times New Roman" w:hAnsi="Times New Roman"/>
          <w:sz w:val="24"/>
          <w:szCs w:val="24"/>
        </w:rPr>
        <w:t>, писани део докторског уметничког пројекта кандидата Огњена Грчка је у потпуности опремљен у складу са стандардима предвиђеним за овакву врсту рада.</w:t>
      </w:r>
    </w:p>
    <w:p w14:paraId="71F1C46A"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6308FC09"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У раду се могу пронаћи мање познате, па и непознате чињенице из живота Ф. Сора, М. Ђулијанија и Н. Костеа (ови аутори су нам временски значајно удаљенији од М. М. Понсеа, па су и подаци о њима оскуднији и самим тим врло вредни!), али које нам сведоче о њиховим личностима, о њиховом понашању и сналажењу у историјским и друштвеним околностима које им нису увек ишле наруку, као и о њиховом положају и угледу у уметничким круговима почетком и средином 19-ог века; објашњене су и анализиране главне и најуочљивије одлике њихових стилова са аспекта гитаризма, нпр. начини на које су се бавили оркестрацијом на гитари (употребом различитих техничких средстава попут разних, често типских врста арпеђа, употребом легата којима су успешно имитирани штрихови гудача, ритмичко-мелодијским мотивима карактеристичним за поједине оркестарске групе, врстама украса и сл), третман одређених форми попут соната, варијација, етида, разних потпурија итд. </w:t>
      </w:r>
    </w:p>
    <w:p w14:paraId="6AB9DAD4"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770CF6FD"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Посебна пажња, у складу са задатком који је постављен у самом наслову пројекта, посвећена је методима, тј. школама које су ова тројица гитариста-композитора оставила за собом и примерима у њиховим композицијама који илуструју савете и објашњења дате у тим дидактичким делима. У случају Ф. Сора обрађен је његов Метод, вероватно до данашњих дана најсуштинскије упутство за свеукупно разумевање гитаре и њене звучности, а које, наравно, до у детаље објашњава и Соров стил компоновања. Код Ђулијанија поменуто је чувених ''120 арпеђа'',  који су и данас незаобилазне вежбе за досезање виртуозитета потребног за извођење већине његових композиција, а кандидат Огњен Грчак је образложио и свој приступ неколицини етида Наполеона Костеа. Осим наведеног, вредност рада је и у врло јасно и детаљно описаном личном интерпретативном приступу некима од носећих композиција гитарског репертоара, које су се нашле на програму концерта у оквиру одбране овог уметничког пројекта. </w:t>
      </w:r>
    </w:p>
    <w:p w14:paraId="476C5167"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217BC23F"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Осим поменутих етида, предмет драгоценог сведочења о односу извођача према делу које изводи и личном интерпретативном приступу дато је на примеру Сонате </w:t>
      </w:r>
      <w:r w:rsidRPr="005508E9">
        <w:rPr>
          <w:rFonts w:ascii="Times New Roman" w:hAnsi="Times New Roman"/>
          <w:sz w:val="24"/>
          <w:szCs w:val="24"/>
        </w:rPr>
        <w:lastRenderedPageBreak/>
        <w:t xml:space="preserve">Романтике М. М. Понсеа, где су на одабраним примерима из сва четири става приказани поступци карактеристични за музичку личност извођача. Стил, композиторски поступци и идиоматика Ф. Сора и М. Ђулијанија приказани су у делима која нису била на репертоару концерта (Гранд соло и Гранд увертира) али су ове две композиције биле предметом анализе јер су врло познате, а представљају врло јасан пример идиоматске разлике у третману гитарског звука код ова два великана гитаре. </w:t>
      </w:r>
    </w:p>
    <w:p w14:paraId="23D7BEF5"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26C58F34"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Овај рад темаљно се бави композиторским поступцима, особеностима оркестрације, особеним техничким захтевима који су најчешће примењивани у делима у циљу добијања што потпунијег музичког садржаја, у неким случајевима и околностима које су довеле до настанка дела и које зато могу да помогну њиховом потпунијем разумевању, као и начинима на који су аутори-гитаристи конципирали своје идеје у сопственим методима, тј. школама. </w:t>
      </w:r>
    </w:p>
    <w:p w14:paraId="04137B56"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7A6F439E"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Огњен Грчак приказао је у раду, а кроз бројне нотне примере, како се на различите, а опет на врло успешне начине користи идиоматика инструмента и како и у којој мери она формира композиторски стил једног композитора-извођача. С обзиром на то да се ради о изузетно важним и цењеним ауторима музике за гитару, који су оставили велике опусе и који су данас неизоставан део репертоара сваког гитаристе, у пракси постоје одређени, назовимо их ''подразумевајући'' фактори интерпретације који се примењују ''сами по себи'' и који су углавном везани за модеран третман тона и технике, и који не побуђују увек довољну пажњу интерпретатора. Скреће се пажња на то да оригинални нотни записи, иако наоко штури, носе много више конкретних информација које директно утичу на интерпретацију него што се то већини гитариста данас чини. Примера ради, ознаке за легато технику леве руке врло често јасно и недвосмислено говоре о прстореду, о распореду акцената у фрази па и о темпу у коме би се дело могло извести. Аутор рада, с правом, пореди различита издања истих композиција показујући на који начин су она ''еволуирала'' током протеклих стотинак година и колико су се због тога у неком погледу, и можда неоправдано, дистанцирала од првобитних верзија. </w:t>
      </w:r>
    </w:p>
    <w:p w14:paraId="1981F924"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2A3F8D8E" w14:textId="77777777" w:rsidR="005508E9" w:rsidRPr="005508E9" w:rsidRDefault="005508E9" w:rsidP="005508E9">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rPr>
        <w:t xml:space="preserve">Свестан чињенице да је класична гитара доживела, нарочито у конструктивном погледу, али и у погледу технике и нивоа концертантних извођача, Огњен Грчак нашао је у раду и место за кратко али важно објашњење генезе гитаре, почев од ренесансних инструмената па до инструмената којима су се у 19. веку служили мајстори-свирачи, првенствено Фернандо Сор и Мауро Ђулијани, показујући како развој градње инструмента утиче на разгранавање могућности изражавања у сфери уметничке презентације. Рад такође доноси и прецизно и јасно дефинисан лични уметнички приступ музици Ф. Сора, М. Ђулијанија, Н. Костеа и, нарочито, М. М. Понсеа (ово отуд што Понсе једини од свих наведених није био гитариста, па је логично да се у његовом случају аутор мање бави идиоматиком а много више околностима и инспирацијом које су довеле до </w:t>
      </w:r>
      <w:r w:rsidRPr="005508E9">
        <w:rPr>
          <w:rFonts w:ascii="Times New Roman" w:hAnsi="Times New Roman"/>
          <w:sz w:val="24"/>
          <w:szCs w:val="24"/>
        </w:rPr>
        <w:lastRenderedPageBreak/>
        <w:t>настанка Сонате Романтике, као и неколицином детаљних описа извођења, из којих се јасно чита ауторов интерпретативни стил).</w:t>
      </w:r>
    </w:p>
    <w:p w14:paraId="63265242" w14:textId="77777777" w:rsidR="005508E9" w:rsidRDefault="005508E9" w:rsidP="005508E9">
      <w:pPr>
        <w:pStyle w:val="NoSpacing"/>
        <w:rPr>
          <w:rFonts w:ascii="Times New Roman" w:hAnsi="Times New Roman"/>
          <w:b/>
          <w:sz w:val="24"/>
          <w:szCs w:val="24"/>
          <w:lang w:val="sr-Cyrl-RS"/>
        </w:rPr>
      </w:pPr>
    </w:p>
    <w:p w14:paraId="502E875E" w14:textId="77777777" w:rsidR="005508E9" w:rsidRDefault="005508E9" w:rsidP="005508E9">
      <w:pPr>
        <w:pStyle w:val="NoSpacing"/>
        <w:rPr>
          <w:rFonts w:ascii="Times New Roman" w:hAnsi="Times New Roman"/>
          <w:b/>
          <w:sz w:val="24"/>
          <w:szCs w:val="24"/>
          <w:lang w:val="sr-Cyrl-RS"/>
        </w:rPr>
      </w:pPr>
      <w:r w:rsidRPr="005508E9">
        <w:rPr>
          <w:rFonts w:ascii="Times New Roman" w:hAnsi="Times New Roman"/>
          <w:b/>
          <w:sz w:val="24"/>
          <w:szCs w:val="24"/>
        </w:rPr>
        <w:t>Критички осврт</w:t>
      </w:r>
    </w:p>
    <w:p w14:paraId="240BEF60" w14:textId="77777777" w:rsidR="005508E9" w:rsidRPr="005508E9" w:rsidRDefault="005508E9" w:rsidP="005508E9">
      <w:pPr>
        <w:pStyle w:val="NoSpacing"/>
        <w:rPr>
          <w:rFonts w:ascii="Times New Roman" w:hAnsi="Times New Roman"/>
          <w:b/>
          <w:sz w:val="24"/>
          <w:szCs w:val="24"/>
          <w:lang w:val="sr-Cyrl-RS"/>
        </w:rPr>
      </w:pPr>
    </w:p>
    <w:p w14:paraId="78EB01A0" w14:textId="77777777" w:rsidR="005508E9" w:rsidRPr="005508E9" w:rsidRDefault="005508E9" w:rsidP="005508E9">
      <w:pPr>
        <w:pStyle w:val="NoSpacing"/>
        <w:spacing w:line="276" w:lineRule="auto"/>
        <w:ind w:firstLine="720"/>
        <w:jc w:val="both"/>
        <w:rPr>
          <w:rFonts w:ascii="Times New Roman" w:hAnsi="Times New Roman"/>
          <w:sz w:val="24"/>
          <w:szCs w:val="24"/>
        </w:rPr>
      </w:pPr>
      <w:r>
        <w:rPr>
          <w:rFonts w:ascii="Times New Roman" w:hAnsi="Times New Roman"/>
          <w:bCs/>
          <w:sz w:val="24"/>
          <w:szCs w:val="24"/>
          <w:lang w:val="sr-Cyrl-RS"/>
        </w:rPr>
        <w:t>Кандидат је у свом писаном делу</w:t>
      </w:r>
      <w:r w:rsidRPr="005508E9">
        <w:rPr>
          <w:rFonts w:ascii="Times New Roman" w:hAnsi="Times New Roman"/>
          <w:bCs/>
          <w:sz w:val="24"/>
          <w:szCs w:val="24"/>
          <w:lang w:val="sr-Cyrl-RS"/>
        </w:rPr>
        <w:t xml:space="preserve"> докторског уметничког пројекта:</w:t>
      </w:r>
      <w:r>
        <w:rPr>
          <w:rFonts w:ascii="Times New Roman" w:hAnsi="Times New Roman"/>
          <w:b/>
          <w:bCs/>
          <w:sz w:val="24"/>
          <w:szCs w:val="24"/>
          <w:lang w:val="sr-Cyrl-RS"/>
        </w:rPr>
        <w:t xml:space="preserve"> </w:t>
      </w:r>
      <w:r w:rsidRPr="005508E9">
        <w:rPr>
          <w:rFonts w:ascii="Times New Roman" w:hAnsi="Times New Roman"/>
          <w:b/>
          <w:bCs/>
          <w:sz w:val="24"/>
          <w:szCs w:val="24"/>
        </w:rPr>
        <w:t>„Утицај идиоматике и дидактичких метода на интерпретацију дела Маура Ђулијанија, Фернанда Сора и Наполеона Костеа“</w:t>
      </w:r>
      <w:r>
        <w:rPr>
          <w:rFonts w:ascii="Times New Roman" w:hAnsi="Times New Roman"/>
          <w:b/>
          <w:bCs/>
          <w:sz w:val="24"/>
          <w:szCs w:val="24"/>
          <w:lang w:val="sr-Cyrl-RS"/>
        </w:rPr>
        <w:t>,</w:t>
      </w:r>
      <w:r w:rsidRPr="005508E9">
        <w:rPr>
          <w:rFonts w:ascii="Times New Roman" w:hAnsi="Times New Roman"/>
          <w:sz w:val="24"/>
          <w:szCs w:val="24"/>
        </w:rPr>
        <w:t xml:space="preserve"> </w:t>
      </w:r>
      <w:r>
        <w:rPr>
          <w:rFonts w:ascii="Times New Roman" w:hAnsi="Times New Roman"/>
          <w:sz w:val="24"/>
          <w:szCs w:val="24"/>
          <w:lang w:val="sr-Cyrl-RS"/>
        </w:rPr>
        <w:t>исцрп</w:t>
      </w:r>
      <w:r w:rsidRPr="005508E9">
        <w:rPr>
          <w:rFonts w:ascii="Times New Roman" w:hAnsi="Times New Roman"/>
          <w:sz w:val="24"/>
          <w:szCs w:val="24"/>
        </w:rPr>
        <w:t xml:space="preserve">но и јасно објаснио појмове садржане у наслову. Компаративни и аналитички приступ истраживању, комбинован са већ знатним личним музичким искуством, и извођачким и педагошким, као и са ауторовим ширим познавањем историјског развоја музике за гитару резултирали су текстом који већини гитариста може да буде занимљив и поучан. Начин излагања је јасан, мада повремено свесно нагиње одређеном архаизму. Нотни примери су сврсисходни, јасно поређани и лако се могу пратити. Исцрпно коришћење литаратуре кроз бројне цитате обогаћује рад, чини га занимљивијим и сведочи о ауторовом занимању за изабрану тему. </w:t>
      </w:r>
    </w:p>
    <w:p w14:paraId="6AAA4977" w14:textId="77777777" w:rsidR="005508E9" w:rsidRPr="005508E9" w:rsidRDefault="005508E9" w:rsidP="005508E9">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rPr>
        <w:t>Писани део докторског уметничког пројекта Огњена Грчка у потпуности оправдава избор теме.</w:t>
      </w:r>
    </w:p>
    <w:p w14:paraId="21D13B44" w14:textId="77777777" w:rsidR="005508E9" w:rsidRPr="005508E9" w:rsidRDefault="005508E9" w:rsidP="005508E9">
      <w:pPr>
        <w:pStyle w:val="NormalWeb"/>
        <w:rPr>
          <w:b/>
          <w:bCs/>
          <w:lang w:val="sr-Cyrl-RS"/>
        </w:rPr>
      </w:pPr>
      <w:r w:rsidRPr="00065F81">
        <w:rPr>
          <w:b/>
          <w:bCs/>
          <w:lang w:val="sr-Cyrl-RS"/>
        </w:rPr>
        <w:t>Јавна презентација програма</w:t>
      </w:r>
    </w:p>
    <w:p w14:paraId="72DB5BCB" w14:textId="77777777" w:rsidR="005508E9" w:rsidRPr="005508E9" w:rsidRDefault="005508E9" w:rsidP="005508E9">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rPr>
        <w:t>Концерт којим је представљен практични део докторског уметничког пројекта Огњена Грчка под називом ''Утицај идиоматике и дидактичких метода на интерпретацију дела Маура Ђулијанија, Фернанда Сора и Наполеона Костеа'' одржан је 07.07.2023. у Сали ФМУ, са почетком у 12 часова. Изведен је следећи програм</w:t>
      </w:r>
    </w:p>
    <w:p w14:paraId="645D6E82"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xml:space="preserve">                                                      </w:t>
      </w:r>
    </w:p>
    <w:p w14:paraId="6F65637D"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xml:space="preserve">N. Coste: </w:t>
      </w:r>
      <w:r w:rsidRPr="005508E9">
        <w:rPr>
          <w:rFonts w:ascii="Times New Roman" w:hAnsi="Times New Roman"/>
          <w:i/>
          <w:iCs/>
          <w:sz w:val="24"/>
          <w:szCs w:val="24"/>
        </w:rPr>
        <w:t xml:space="preserve">25 Etudes </w:t>
      </w:r>
      <w:r w:rsidRPr="005508E9">
        <w:rPr>
          <w:rFonts w:ascii="Times New Roman" w:hAnsi="Times New Roman"/>
          <w:sz w:val="24"/>
          <w:szCs w:val="24"/>
        </w:rPr>
        <w:t>op.38. (izbor) - (</w:t>
      </w:r>
      <w:r w:rsidRPr="005508E9">
        <w:rPr>
          <w:rFonts w:ascii="Times New Roman" w:hAnsi="Times New Roman"/>
          <w:i/>
          <w:iCs/>
          <w:sz w:val="24"/>
          <w:szCs w:val="24"/>
        </w:rPr>
        <w:t>24'11''</w:t>
      </w:r>
      <w:r w:rsidRPr="005508E9">
        <w:rPr>
          <w:rFonts w:ascii="Times New Roman" w:hAnsi="Times New Roman"/>
          <w:sz w:val="24"/>
          <w:szCs w:val="24"/>
        </w:rPr>
        <w:t>)</w:t>
      </w:r>
    </w:p>
    <w:p w14:paraId="1FA6B2B1"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No.1 - Allegreto</w:t>
      </w:r>
    </w:p>
    <w:p w14:paraId="5921E294"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No.3 - Prelude</w:t>
      </w:r>
    </w:p>
    <w:p w14:paraId="03FE1D0A"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No.4 - Andantino</w:t>
      </w:r>
    </w:p>
    <w:p w14:paraId="46ACB0DF"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No.7 - Agitato</w:t>
      </w:r>
    </w:p>
    <w:p w14:paraId="6A0A233E"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No.6 - Andantino</w:t>
      </w:r>
    </w:p>
    <w:p w14:paraId="21F6DF43"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No.8 - Scherzando</w:t>
      </w:r>
    </w:p>
    <w:p w14:paraId="16DFC9BC"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No.22 - Tarantelle – Allegro</w:t>
      </w:r>
    </w:p>
    <w:p w14:paraId="224AF436"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No.12 - Prelude</w:t>
      </w:r>
    </w:p>
    <w:p w14:paraId="308776F6"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No.17 - Moderato</w:t>
      </w:r>
    </w:p>
    <w:p w14:paraId="57EB8FCF"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No.10 - Allegreto</w:t>
      </w:r>
    </w:p>
    <w:p w14:paraId="02F8ED3E"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No.14 - Andante</w:t>
      </w:r>
    </w:p>
    <w:p w14:paraId="22B20C5D"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No.16 - Allegreto</w:t>
      </w:r>
    </w:p>
    <w:p w14:paraId="2390FF0A"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No.25 - Cantabile</w:t>
      </w:r>
    </w:p>
    <w:p w14:paraId="0C94F668"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xml:space="preserve">M. Giluliani: </w:t>
      </w:r>
      <w:r w:rsidRPr="005508E9">
        <w:rPr>
          <w:rFonts w:ascii="Times New Roman" w:hAnsi="Times New Roman"/>
          <w:i/>
          <w:iCs/>
          <w:sz w:val="24"/>
          <w:szCs w:val="24"/>
        </w:rPr>
        <w:t xml:space="preserve">Rossiniana </w:t>
      </w:r>
      <w:r w:rsidRPr="005508E9">
        <w:rPr>
          <w:rFonts w:ascii="Times New Roman" w:hAnsi="Times New Roman"/>
          <w:sz w:val="24"/>
          <w:szCs w:val="24"/>
        </w:rPr>
        <w:t>no.3; op.121. - (</w:t>
      </w:r>
      <w:r w:rsidRPr="005508E9">
        <w:rPr>
          <w:rFonts w:ascii="Times New Roman" w:hAnsi="Times New Roman"/>
          <w:i/>
          <w:iCs/>
          <w:sz w:val="24"/>
          <w:szCs w:val="24"/>
        </w:rPr>
        <w:t>16'57''</w:t>
      </w:r>
      <w:r w:rsidRPr="005508E9">
        <w:rPr>
          <w:rFonts w:ascii="Times New Roman" w:hAnsi="Times New Roman"/>
          <w:sz w:val="24"/>
          <w:szCs w:val="24"/>
        </w:rPr>
        <w:t>)</w:t>
      </w:r>
    </w:p>
    <w:p w14:paraId="49BDAA1B"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xml:space="preserve">F. Sor: </w:t>
      </w:r>
      <w:r w:rsidRPr="005508E9">
        <w:rPr>
          <w:rFonts w:ascii="Times New Roman" w:hAnsi="Times New Roman"/>
          <w:i/>
          <w:iCs/>
          <w:sz w:val="24"/>
          <w:szCs w:val="24"/>
        </w:rPr>
        <w:t>Grande Sonate</w:t>
      </w:r>
      <w:r w:rsidRPr="005508E9">
        <w:rPr>
          <w:rFonts w:ascii="Times New Roman" w:hAnsi="Times New Roman"/>
          <w:sz w:val="24"/>
          <w:szCs w:val="24"/>
        </w:rPr>
        <w:t>; op.22. - (</w:t>
      </w:r>
      <w:r w:rsidRPr="005508E9">
        <w:rPr>
          <w:rFonts w:ascii="Times New Roman" w:hAnsi="Times New Roman"/>
          <w:i/>
          <w:iCs/>
          <w:sz w:val="24"/>
          <w:szCs w:val="24"/>
        </w:rPr>
        <w:t>25'06''</w:t>
      </w:r>
      <w:r w:rsidRPr="005508E9">
        <w:rPr>
          <w:rFonts w:ascii="Times New Roman" w:hAnsi="Times New Roman"/>
          <w:sz w:val="24"/>
          <w:szCs w:val="24"/>
        </w:rPr>
        <w:t>)</w:t>
      </w:r>
    </w:p>
    <w:p w14:paraId="0C339BBD"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lastRenderedPageBreak/>
        <w:t>-  Allegro</w:t>
      </w:r>
    </w:p>
    <w:p w14:paraId="32EA518A"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Adagio</w:t>
      </w:r>
    </w:p>
    <w:p w14:paraId="6246F798"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Minuetto - Allegro</w:t>
      </w:r>
    </w:p>
    <w:p w14:paraId="5795619A"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Rondo - Allegreto</w:t>
      </w:r>
    </w:p>
    <w:p w14:paraId="18CE338E"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xml:space="preserve">M.M. Ponce: </w:t>
      </w:r>
      <w:r w:rsidRPr="005508E9">
        <w:rPr>
          <w:rFonts w:ascii="Times New Roman" w:hAnsi="Times New Roman"/>
          <w:i/>
          <w:iCs/>
          <w:sz w:val="24"/>
          <w:szCs w:val="24"/>
        </w:rPr>
        <w:t xml:space="preserve">Sonata Romantica </w:t>
      </w:r>
      <w:r w:rsidRPr="005508E9">
        <w:rPr>
          <w:rFonts w:ascii="Times New Roman" w:hAnsi="Times New Roman"/>
          <w:sz w:val="24"/>
          <w:szCs w:val="24"/>
        </w:rPr>
        <w:t>- (</w:t>
      </w:r>
      <w:r w:rsidRPr="005508E9">
        <w:rPr>
          <w:rFonts w:ascii="Times New Roman" w:hAnsi="Times New Roman"/>
          <w:i/>
          <w:iCs/>
          <w:sz w:val="24"/>
          <w:szCs w:val="24"/>
        </w:rPr>
        <w:t>21'16''</w:t>
      </w:r>
      <w:r w:rsidRPr="005508E9">
        <w:rPr>
          <w:rFonts w:ascii="Times New Roman" w:hAnsi="Times New Roman"/>
          <w:sz w:val="24"/>
          <w:szCs w:val="24"/>
        </w:rPr>
        <w:t>)</w:t>
      </w:r>
    </w:p>
    <w:p w14:paraId="399C8390"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Allegro non troppo, semplice</w:t>
      </w:r>
    </w:p>
    <w:p w14:paraId="446FEEE6"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Andante</w:t>
      </w:r>
    </w:p>
    <w:p w14:paraId="152CC141"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MomentMusical – Vivo</w:t>
      </w:r>
    </w:p>
    <w:p w14:paraId="70FE89F7"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  Allegro non troppo e serioso</w:t>
      </w:r>
    </w:p>
    <w:p w14:paraId="6FFFC123" w14:textId="77777777" w:rsidR="005508E9" w:rsidRPr="005508E9" w:rsidRDefault="005508E9" w:rsidP="005508E9">
      <w:pPr>
        <w:pStyle w:val="NoSpacing"/>
        <w:spacing w:line="276" w:lineRule="auto"/>
        <w:jc w:val="both"/>
        <w:rPr>
          <w:rFonts w:ascii="Times New Roman" w:hAnsi="Times New Roman"/>
          <w:sz w:val="24"/>
          <w:szCs w:val="24"/>
          <w:lang w:val="sr-Cyrl-RS"/>
        </w:rPr>
      </w:pPr>
    </w:p>
    <w:p w14:paraId="41A15805"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Програм је био састављен од композиција које су изузетно захтевне за извођење, али су прави и недвосмислени репрезент стила у којима су настајале, и у којима се могу наћи и пратити основне одлике композиторског стила аутора који су их компоновали. Овај податак важан је због повезивања ових поступака са дидктичким упутствима која постоје у школама и методима аутора, а та веза је и главни циљ овог уметничког пројекта. Овде је потребно напоменути да се последња изведена композиција, Соната Романтика М.М. Понсеа од остатка програма разликује по два битна чиниоца: настала је првом половином 20. века,  када је епоха Романтике била већ одавно прошла, а не у 19-ом као остале из програма, а и Понсе је једини од у програму заступљених композитора који није био гитариста. Ово дело се, међутим, с обзиром на то да је у целости инспирисано Шубертовом музиком и да имитира његов стил, може тумачити као значајна допуна гитарског репертоара у сегменту који му највише недостаје: у форми велике романтичне сонате. </w:t>
      </w:r>
    </w:p>
    <w:p w14:paraId="65BA9ED7"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436C94F1"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t xml:space="preserve">Огњен Грчак приступио је овом захтевном и дугачком програму са потребном озбиљношћу, свестан разноврсних музичко техничких тешкоћа које је требало решити. У првом делу концерта изведене су етиде од Н. Костеа и Росинијана од Ђулијанија. Етиде су код већине гитарских аутора, а Косте је одличан пример за то, заправо мале и вредне музичке минијатуре захвалне чак и за концертни подијум, па тек онда вежбе за савладавање одређених техничких проблема. Свестан поменуте чињенице, Огњен Грчак осмислио је и извео низ Костеових етида као низ карактерних комада, који се због тога значајно разликују у темпима, артикулацији и нарочито у избору колорита, и код којих је музички израз увек у несумњивој предности у односу на технички задатак - ови задаци заправо нису једнолични у Костеовим етидама и тешко их је по томе сврстати у само један вид технике. Тако су етиде бр. 3, 14 и 25, биле одсвиране као мале песме без речи, у етиди бр. 6 чули смо брижљиво биран колорит мелодијских тонова, етида бр. 7 имала је изразито немиран карактер, у складу са ознаком </w:t>
      </w:r>
      <w:r w:rsidRPr="005508E9">
        <w:rPr>
          <w:rFonts w:ascii="Times New Roman" w:hAnsi="Times New Roman"/>
          <w:i/>
          <w:iCs/>
          <w:sz w:val="24"/>
          <w:szCs w:val="24"/>
        </w:rPr>
        <w:t>agitato</w:t>
      </w:r>
      <w:r w:rsidRPr="005508E9">
        <w:rPr>
          <w:rFonts w:ascii="Times New Roman" w:hAnsi="Times New Roman"/>
          <w:sz w:val="24"/>
          <w:szCs w:val="24"/>
        </w:rPr>
        <w:t>, етида под називом Тарантела била је одсвирана у једном даху, брзо у складу са карактером ове игре и била је врхунац виртуозитета целог сета етида.</w:t>
      </w:r>
    </w:p>
    <w:p w14:paraId="379ABE8A"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468C7791" w14:textId="77777777" w:rsidR="005508E9" w:rsidRDefault="005508E9" w:rsidP="005508E9">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lastRenderedPageBreak/>
        <w:t>Росинијана бр. 3 Маура Ђулијанија несумњиво је највиртуознија композиција целог програма. Овај потпури цитата и варијација на теме из Росинијевих опера захтева од свирача изузетну спретност и брзину, баратање готово свим гитарским техникама али уз полет и ведрину које су толико препознатљиве у Росинијевој музици. Свирајући Росинијану бр. 3 (компоновано је укупно 6), која иначе није често на концертном репертоару, Огњен Грчак показао је изузетну технику, темперамент потребан за извођење карактерно разноликих тема и делова композиције, као и потпуно разумевање стила који осим техничке бриљантности, мора успешно да имитира одлике италијанске опере и да примарно на тај начин комуницира са слушаоцима.</w:t>
      </w:r>
    </w:p>
    <w:p w14:paraId="15D3E1CD" w14:textId="77777777" w:rsidR="005508E9" w:rsidRPr="005508E9" w:rsidRDefault="005508E9" w:rsidP="005508E9">
      <w:pPr>
        <w:pStyle w:val="NoSpacing"/>
        <w:spacing w:line="276" w:lineRule="auto"/>
        <w:ind w:firstLine="720"/>
        <w:jc w:val="both"/>
        <w:rPr>
          <w:rFonts w:ascii="Times New Roman" w:hAnsi="Times New Roman"/>
          <w:sz w:val="24"/>
          <w:szCs w:val="24"/>
          <w:lang w:val="sr-Cyrl-RS"/>
        </w:rPr>
      </w:pPr>
    </w:p>
    <w:p w14:paraId="7C8A2D11" w14:textId="77777777" w:rsidR="005508E9" w:rsidRPr="005508E9" w:rsidRDefault="005508E9" w:rsidP="005508E9">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rPr>
        <w:t xml:space="preserve">Након паузе, изведено је једно друго грандиозно дело гитарског репертоара, како нам већ само име сугерише, Гранд соната оп. 22 Фернанда Сора. Огњен Грчак пронашао је начин, опет захваљујући свом изузетном баратању инструментом које омогућава да се његов темперамент слободно изражава, али и својој музикалности и већ значајном концертном искуству, да представи вредности ове композиције али и да представи разлике гитаризма Ф. Сора и М. Ђулијанија. Сви ставови ове четвороставачне сонате имали су своју јасно представљену форму, захваљујући пре свега јасном фразирању али и третману гитаре који је код Сора, за разлику од Ђулијанија, више ''оркестарски'' него ''оперски''. У Сонати Романтици, којом је програм закључен, кандидат је, уз све претходно побројане квалитете покушао, и великим делом и успео, да посебним третманом тона и његовог колорита, као и слободним изразима осећајности, заправо неопходним заштитним знаком развијене романтике, покаже стилску разлику између ове и свих претходних композиција. </w:t>
      </w:r>
    </w:p>
    <w:p w14:paraId="5BEFDCD6" w14:textId="77777777" w:rsidR="005508E9" w:rsidRPr="005508E9" w:rsidRDefault="005508E9" w:rsidP="005508E9">
      <w:pPr>
        <w:pStyle w:val="NoSpacing"/>
        <w:spacing w:line="276" w:lineRule="auto"/>
        <w:jc w:val="both"/>
        <w:rPr>
          <w:rFonts w:ascii="Times New Roman" w:hAnsi="Times New Roman"/>
          <w:sz w:val="24"/>
          <w:szCs w:val="24"/>
        </w:rPr>
      </w:pPr>
      <w:r w:rsidRPr="005508E9">
        <w:rPr>
          <w:rFonts w:ascii="Times New Roman" w:hAnsi="Times New Roman"/>
          <w:sz w:val="24"/>
          <w:szCs w:val="24"/>
        </w:rPr>
        <w:t>Програм је у целини изведен врло супериорно, с тим што су се у другом делу, у неколико наврата појавиле мање несигурности, можда као последица почетка замора услед извиђења врло захтевног програма, али оне нису омеле несметано привођење презентације крају.</w:t>
      </w:r>
    </w:p>
    <w:p w14:paraId="1BF7DABB" w14:textId="77777777" w:rsidR="005508E9" w:rsidRDefault="005508E9" w:rsidP="005508E9">
      <w:pPr>
        <w:pStyle w:val="NormalWeb"/>
        <w:rPr>
          <w:b/>
          <w:bCs/>
          <w:lang w:val="sr-Cyrl-RS"/>
        </w:rPr>
      </w:pPr>
      <w:r w:rsidRPr="006E1662">
        <w:rPr>
          <w:b/>
          <w:bCs/>
          <w:lang w:val="sr-Cyrl-RS"/>
        </w:rPr>
        <w:t>Закључак</w:t>
      </w:r>
    </w:p>
    <w:p w14:paraId="2495C493" w14:textId="1488936C" w:rsidR="005508E9" w:rsidRDefault="005508E9" w:rsidP="00890CC0">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lang w:val="sr-Cyrl-RS"/>
        </w:rPr>
        <w:t>Огњен Грчак</w:t>
      </w:r>
      <w:r w:rsidRPr="005508E9">
        <w:rPr>
          <w:rFonts w:ascii="Times New Roman" w:hAnsi="Times New Roman"/>
          <w:sz w:val="24"/>
          <w:szCs w:val="24"/>
        </w:rPr>
        <w:t xml:space="preserve"> приступио је свом докторском уметничком пројекту под називом</w:t>
      </w:r>
      <w:r w:rsidRPr="005508E9">
        <w:rPr>
          <w:rFonts w:ascii="Times New Roman" w:hAnsi="Times New Roman"/>
          <w:sz w:val="24"/>
          <w:szCs w:val="24"/>
          <w:lang w:val="sr-Cyrl-RS"/>
        </w:rPr>
        <w:t xml:space="preserve"> </w:t>
      </w:r>
      <w:r w:rsidRPr="005508E9">
        <w:rPr>
          <w:rFonts w:ascii="Times New Roman" w:hAnsi="Times New Roman"/>
          <w:b/>
          <w:bCs/>
          <w:sz w:val="24"/>
          <w:szCs w:val="24"/>
          <w:lang w:val="sr-Cyrl-RS"/>
        </w:rPr>
        <w:t>„</w:t>
      </w:r>
      <w:r w:rsidRPr="005508E9">
        <w:rPr>
          <w:rFonts w:ascii="Times New Roman" w:hAnsi="Times New Roman"/>
          <w:b/>
          <w:bCs/>
          <w:sz w:val="24"/>
          <w:szCs w:val="24"/>
        </w:rPr>
        <w:t>Утицај идиоматике и дидактичких метода на интерпретацију дела Маура Ђулијанија, Фернанда Сора и Наполеона Костеа</w:t>
      </w:r>
      <w:r w:rsidRPr="005508E9">
        <w:rPr>
          <w:rFonts w:ascii="Times New Roman" w:hAnsi="Times New Roman"/>
          <w:b/>
          <w:bCs/>
          <w:sz w:val="24"/>
          <w:szCs w:val="24"/>
          <w:lang w:val="sr-Cyrl-RS"/>
        </w:rPr>
        <w:t>“</w:t>
      </w:r>
      <w:r w:rsidRPr="005508E9">
        <w:rPr>
          <w:rFonts w:ascii="Times New Roman" w:hAnsi="Times New Roman"/>
          <w:sz w:val="24"/>
          <w:szCs w:val="24"/>
          <w:lang w:val="sr-Cyrl-RS"/>
        </w:rPr>
        <w:t xml:space="preserve">  </w:t>
      </w:r>
      <w:r w:rsidRPr="005508E9">
        <w:rPr>
          <w:rFonts w:ascii="Times New Roman" w:hAnsi="Times New Roman"/>
          <w:sz w:val="24"/>
          <w:szCs w:val="24"/>
        </w:rPr>
        <w:t xml:space="preserve">веома предано и студиозно. Истраживањем корена </w:t>
      </w:r>
      <w:r w:rsidRPr="005508E9">
        <w:rPr>
          <w:rFonts w:ascii="Times New Roman" w:hAnsi="Times New Roman"/>
          <w:sz w:val="24"/>
          <w:szCs w:val="24"/>
          <w:lang w:val="sr-Cyrl-RS"/>
        </w:rPr>
        <w:t xml:space="preserve">махом раноромантичарске гитарске </w:t>
      </w:r>
      <w:r w:rsidRPr="005508E9">
        <w:rPr>
          <w:rFonts w:ascii="Times New Roman" w:hAnsi="Times New Roman"/>
          <w:sz w:val="24"/>
          <w:szCs w:val="24"/>
        </w:rPr>
        <w:t xml:space="preserve">музике, </w:t>
      </w:r>
      <w:r w:rsidRPr="005508E9">
        <w:rPr>
          <w:rFonts w:ascii="Times New Roman" w:hAnsi="Times New Roman"/>
          <w:sz w:val="24"/>
          <w:szCs w:val="24"/>
          <w:lang w:val="sr-Cyrl-RS"/>
        </w:rPr>
        <w:t xml:space="preserve">тј. услова који су јој једним делом претходили, </w:t>
      </w:r>
      <w:r w:rsidRPr="005508E9">
        <w:rPr>
          <w:rFonts w:ascii="Times New Roman" w:hAnsi="Times New Roman"/>
          <w:sz w:val="24"/>
          <w:szCs w:val="24"/>
        </w:rPr>
        <w:t xml:space="preserve">анализом композиција које су изабране за концертни део пројекта, проучавањем биографија композитора али и разматрањем интеракција друштвених околности и личних стремљења појединих аутора, </w:t>
      </w:r>
      <w:r w:rsidRPr="005508E9">
        <w:rPr>
          <w:rFonts w:ascii="Times New Roman" w:hAnsi="Times New Roman"/>
          <w:sz w:val="24"/>
          <w:szCs w:val="24"/>
          <w:lang w:val="sr-Cyrl-RS"/>
        </w:rPr>
        <w:t>Грчак</w:t>
      </w:r>
      <w:r w:rsidRPr="005508E9">
        <w:rPr>
          <w:rFonts w:ascii="Times New Roman" w:hAnsi="Times New Roman"/>
          <w:sz w:val="24"/>
          <w:szCs w:val="24"/>
        </w:rPr>
        <w:t xml:space="preserve"> је допринео да се умногоме употпуни слика коју имамо о овом сегменту гитаристичког репертоара. Подаци и документа који су у раду презентовани драгоцен су допринос разумевању настанка појединих композиција, као и појединих односа на релацији аутор-извођач. Веома детаљан и опширан приказ личног интерпретативног приступа овој музици, који је дат у </w:t>
      </w:r>
    </w:p>
    <w:p w14:paraId="5D9E8C2D" w14:textId="77777777" w:rsidR="00890CC0" w:rsidRDefault="00890CC0" w:rsidP="00890CC0">
      <w:pPr>
        <w:pStyle w:val="NoSpacing"/>
        <w:spacing w:line="276" w:lineRule="auto"/>
        <w:ind w:firstLine="720"/>
        <w:jc w:val="both"/>
        <w:rPr>
          <w:rFonts w:ascii="Times New Roman" w:hAnsi="Times New Roman"/>
          <w:sz w:val="24"/>
          <w:szCs w:val="24"/>
        </w:rPr>
      </w:pPr>
    </w:p>
    <w:p w14:paraId="2B56E8C1" w14:textId="77777777" w:rsidR="00890CC0" w:rsidRDefault="00890CC0" w:rsidP="00890CC0">
      <w:pPr>
        <w:pStyle w:val="NoSpacing"/>
        <w:spacing w:line="276" w:lineRule="auto"/>
        <w:ind w:firstLine="720"/>
        <w:jc w:val="both"/>
        <w:rPr>
          <w:rFonts w:ascii="Times New Roman" w:hAnsi="Times New Roman"/>
          <w:sz w:val="24"/>
          <w:szCs w:val="24"/>
          <w:lang w:val="sr-Cyrl-RS"/>
        </w:rPr>
      </w:pPr>
      <w:r w:rsidRPr="005508E9">
        <w:rPr>
          <w:rFonts w:ascii="Times New Roman" w:hAnsi="Times New Roman"/>
          <w:sz w:val="24"/>
          <w:szCs w:val="24"/>
        </w:rPr>
        <w:lastRenderedPageBreak/>
        <w:t xml:space="preserve">раду, нашао је свој пуни одзив и оправдање на концерту, на којем је </w:t>
      </w:r>
      <w:r w:rsidRPr="005508E9">
        <w:rPr>
          <w:rFonts w:ascii="Times New Roman" w:hAnsi="Times New Roman"/>
          <w:sz w:val="24"/>
          <w:szCs w:val="24"/>
          <w:lang w:val="sr-Cyrl-RS"/>
        </w:rPr>
        <w:t xml:space="preserve">кандидат Огњен Грчак </w:t>
      </w:r>
      <w:r w:rsidRPr="005508E9">
        <w:rPr>
          <w:rFonts w:ascii="Times New Roman" w:hAnsi="Times New Roman"/>
          <w:sz w:val="24"/>
          <w:szCs w:val="24"/>
        </w:rPr>
        <w:t>суверено и оригинално интерпретирао обимна и захтевна дела музике</w:t>
      </w:r>
      <w:r w:rsidRPr="005508E9">
        <w:rPr>
          <w:rFonts w:ascii="Times New Roman" w:hAnsi="Times New Roman"/>
          <w:sz w:val="24"/>
          <w:szCs w:val="24"/>
          <w:lang w:val="sr-Cyrl-RS"/>
        </w:rPr>
        <w:t xml:space="preserve"> за гитару</w:t>
      </w:r>
      <w:r w:rsidRPr="005508E9">
        <w:rPr>
          <w:rFonts w:ascii="Times New Roman" w:hAnsi="Times New Roman"/>
          <w:sz w:val="24"/>
          <w:szCs w:val="24"/>
        </w:rPr>
        <w:t xml:space="preserve">. </w:t>
      </w:r>
    </w:p>
    <w:p w14:paraId="402C0FE7" w14:textId="77777777" w:rsidR="00890CC0" w:rsidRPr="005508E9" w:rsidRDefault="00890CC0" w:rsidP="00890CC0">
      <w:pPr>
        <w:pStyle w:val="NoSpacing"/>
        <w:spacing w:line="276" w:lineRule="auto"/>
        <w:ind w:firstLine="720"/>
        <w:jc w:val="both"/>
        <w:rPr>
          <w:rFonts w:ascii="Times New Roman" w:hAnsi="Times New Roman"/>
          <w:sz w:val="24"/>
          <w:szCs w:val="24"/>
          <w:lang w:val="sr-Cyrl-RS"/>
        </w:rPr>
      </w:pPr>
    </w:p>
    <w:p w14:paraId="756AD7F2" w14:textId="77777777" w:rsidR="00890CC0" w:rsidRPr="005508E9" w:rsidRDefault="00890CC0" w:rsidP="00890CC0">
      <w:pPr>
        <w:pStyle w:val="NoSpacing"/>
        <w:spacing w:line="276" w:lineRule="auto"/>
        <w:ind w:firstLine="720"/>
        <w:jc w:val="both"/>
        <w:rPr>
          <w:rFonts w:ascii="Times New Roman" w:hAnsi="Times New Roman"/>
          <w:sz w:val="24"/>
          <w:szCs w:val="24"/>
        </w:rPr>
      </w:pPr>
      <w:r w:rsidRPr="005508E9">
        <w:rPr>
          <w:rFonts w:ascii="Times New Roman" w:hAnsi="Times New Roman"/>
          <w:sz w:val="24"/>
          <w:szCs w:val="24"/>
        </w:rPr>
        <w:t xml:space="preserve">Комисија сматра да докторски уметнички пројект, </w:t>
      </w:r>
      <w:r w:rsidRPr="005508E9">
        <w:rPr>
          <w:rFonts w:ascii="Times New Roman" w:hAnsi="Times New Roman"/>
          <w:b/>
          <w:bCs/>
          <w:sz w:val="24"/>
          <w:szCs w:val="24"/>
          <w:lang w:val="sr-Cyrl-RS"/>
        </w:rPr>
        <w:t>„</w:t>
      </w:r>
      <w:r w:rsidRPr="005508E9">
        <w:rPr>
          <w:rFonts w:ascii="Times New Roman" w:hAnsi="Times New Roman"/>
          <w:b/>
          <w:bCs/>
          <w:sz w:val="24"/>
          <w:szCs w:val="24"/>
        </w:rPr>
        <w:t>Утицај идиоматике и дидактичких метода на интерпретацију дела Маура Ђулијанија, Фернанда Сора и Наполеона Костеа</w:t>
      </w:r>
      <w:r w:rsidRPr="005508E9">
        <w:rPr>
          <w:rFonts w:ascii="Times New Roman" w:hAnsi="Times New Roman"/>
          <w:b/>
          <w:bCs/>
          <w:sz w:val="24"/>
          <w:szCs w:val="24"/>
          <w:lang w:val="sr-Cyrl-RS"/>
        </w:rPr>
        <w:t>“</w:t>
      </w:r>
      <w:r w:rsidRPr="005508E9">
        <w:rPr>
          <w:rFonts w:ascii="Times New Roman" w:hAnsi="Times New Roman"/>
          <w:sz w:val="24"/>
          <w:szCs w:val="24"/>
          <w:lang w:val="sr-Cyrl-RS"/>
        </w:rPr>
        <w:t xml:space="preserve"> кандидата Огњена Грчка</w:t>
      </w:r>
      <w:r>
        <w:rPr>
          <w:rFonts w:ascii="Times New Roman" w:hAnsi="Times New Roman"/>
          <w:sz w:val="24"/>
          <w:szCs w:val="24"/>
          <w:lang w:val="en-US"/>
        </w:rPr>
        <w:t xml:space="preserve"> </w:t>
      </w:r>
      <w:r>
        <w:rPr>
          <w:rFonts w:ascii="Times New Roman" w:hAnsi="Times New Roman"/>
          <w:sz w:val="24"/>
          <w:szCs w:val="24"/>
          <w:lang w:val="sr-Cyrl-RS"/>
        </w:rPr>
        <w:t>оцењује као позитиван сматрајући да</w:t>
      </w:r>
      <w:r w:rsidRPr="005508E9">
        <w:rPr>
          <w:rFonts w:ascii="Times New Roman" w:hAnsi="Times New Roman"/>
          <w:sz w:val="24"/>
          <w:szCs w:val="24"/>
          <w:lang w:val="sr-Cyrl-RS"/>
        </w:rPr>
        <w:t xml:space="preserve"> у </w:t>
      </w:r>
      <w:r w:rsidRPr="005508E9">
        <w:rPr>
          <w:rFonts w:ascii="Times New Roman" w:hAnsi="Times New Roman"/>
          <w:sz w:val="24"/>
          <w:szCs w:val="24"/>
        </w:rPr>
        <w:t>потпуности одговара захтевима које овакав пројект захтева, да је вредан и оригиналан допринос области уметничке извођачке праксе код нас, и да као такав може бити и подстицај и основ за даљу надградњу и истраживање ове тематике</w:t>
      </w:r>
      <w:r>
        <w:rPr>
          <w:rFonts w:ascii="Times New Roman" w:hAnsi="Times New Roman"/>
          <w:sz w:val="24"/>
          <w:szCs w:val="24"/>
          <w:lang w:val="sr-Cyrl-RS"/>
        </w:rPr>
        <w:t>, па га свесрдно и са задовољством препоручује Већу ФМУ и Сенату Универзитета уметности на усвајање.</w:t>
      </w:r>
      <w:r w:rsidRPr="005508E9">
        <w:rPr>
          <w:rFonts w:ascii="Times New Roman" w:hAnsi="Times New Roman"/>
          <w:sz w:val="24"/>
          <w:szCs w:val="24"/>
        </w:rPr>
        <w:t xml:space="preserve"> </w:t>
      </w:r>
    </w:p>
    <w:p w14:paraId="1EEB669D" w14:textId="77777777" w:rsidR="00890CC0" w:rsidRPr="005508E9" w:rsidRDefault="00890CC0" w:rsidP="00890CC0">
      <w:pPr>
        <w:spacing w:before="100" w:beforeAutospacing="1" w:after="100" w:afterAutospacing="1"/>
        <w:rPr>
          <w:rFonts w:ascii="Times New Roman" w:eastAsia="Times New Roman" w:hAnsi="Times New Roman" w:cs="Times New Roman"/>
          <w:kern w:val="0"/>
          <w:lang w:val="sr-Cyrl-RS"/>
          <w14:ligatures w14:val="none"/>
        </w:rPr>
      </w:pPr>
    </w:p>
    <w:p w14:paraId="47CC46B6" w14:textId="77777777" w:rsidR="00890CC0" w:rsidRDefault="00890CC0" w:rsidP="00890CC0">
      <w:pPr>
        <w:spacing w:before="100" w:beforeAutospacing="1" w:after="100" w:afterAutospacing="1"/>
        <w:jc w:val="right"/>
        <w:rPr>
          <w:rFonts w:ascii="Times New Roman" w:eastAsia="Times New Roman" w:hAnsi="Times New Roman" w:cs="Times New Roman"/>
          <w:kern w:val="0"/>
          <w:lang w:val="sr-Cyrl-RS"/>
          <w14:ligatures w14:val="none"/>
        </w:rPr>
      </w:pPr>
      <w:r w:rsidRPr="003A1F49">
        <w:rPr>
          <w:rFonts w:ascii="Times New Roman" w:eastAsia="Times New Roman" w:hAnsi="Times New Roman" w:cs="Times New Roman"/>
          <w:kern w:val="0"/>
          <w14:ligatures w14:val="none"/>
        </w:rPr>
        <w:t xml:space="preserve">ЧЛАНОВИ КОМИСИЈЕ: </w:t>
      </w:r>
    </w:p>
    <w:p w14:paraId="02C19E5F" w14:textId="77777777" w:rsidR="00890CC0" w:rsidRPr="005508E9" w:rsidRDefault="00890CC0" w:rsidP="00890CC0">
      <w:pPr>
        <w:spacing w:before="100" w:beforeAutospacing="1" w:after="100" w:afterAutospacing="1"/>
        <w:jc w:val="right"/>
        <w:rPr>
          <w:rFonts w:ascii="Times New Roman" w:eastAsia="Times New Roman" w:hAnsi="Times New Roman" w:cs="Times New Roman"/>
          <w:kern w:val="0"/>
          <w:lang w:val="sr-Cyrl-RS"/>
          <w14:ligatures w14:val="none"/>
        </w:rPr>
      </w:pPr>
    </w:p>
    <w:p w14:paraId="58E5455A" w14:textId="77777777" w:rsidR="00890CC0" w:rsidRPr="003A1F49" w:rsidRDefault="00890CC0" w:rsidP="00890CC0">
      <w:pPr>
        <w:spacing w:before="100" w:beforeAutospacing="1" w:after="100" w:afterAutospacing="1"/>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 xml:space="preserve">ВЕРА ОГРИЗОВИЋ, </w:t>
      </w:r>
      <w:proofErr w:type="spellStart"/>
      <w:r w:rsidRPr="003A1F49">
        <w:rPr>
          <w:rFonts w:ascii="Times New Roman" w:eastAsia="Times New Roman" w:hAnsi="Times New Roman" w:cs="Times New Roman"/>
          <w:kern w:val="0"/>
          <w14:ligatures w14:val="none"/>
        </w:rPr>
        <w:t>редовни</w:t>
      </w:r>
      <w:proofErr w:type="spellEnd"/>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професор</w:t>
      </w:r>
      <w:proofErr w:type="spellEnd"/>
      <w:r>
        <w:rPr>
          <w:rFonts w:ascii="Times New Roman" w:eastAsia="Times New Roman" w:hAnsi="Times New Roman" w:cs="Times New Roman"/>
          <w:kern w:val="0"/>
          <w:lang w:val="sr-Cyrl-RS"/>
          <w14:ligatures w14:val="none"/>
        </w:rPr>
        <w:t>, председник</w:t>
      </w:r>
      <w:r w:rsidRPr="003A1F49">
        <w:rPr>
          <w:rFonts w:ascii="Times New Roman" w:eastAsia="Times New Roman" w:hAnsi="Times New Roman" w:cs="Times New Roman"/>
          <w:kern w:val="0"/>
          <w14:ligatures w14:val="none"/>
        </w:rPr>
        <w:t xml:space="preserve"> </w:t>
      </w:r>
    </w:p>
    <w:p w14:paraId="6EA2794B" w14:textId="77777777" w:rsidR="00890CC0" w:rsidRDefault="00890CC0" w:rsidP="00890CC0">
      <w:pPr>
        <w:spacing w:before="100" w:beforeAutospacing="1" w:after="100" w:afterAutospacing="1"/>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 xml:space="preserve">_________________________________________ </w:t>
      </w:r>
    </w:p>
    <w:p w14:paraId="6A141CCB" w14:textId="77777777" w:rsidR="00890CC0" w:rsidRPr="003A1F49" w:rsidRDefault="00890CC0" w:rsidP="00890CC0">
      <w:pPr>
        <w:spacing w:before="100" w:beforeAutospacing="1" w:after="100" w:afterAutospacing="1"/>
        <w:jc w:val="right"/>
        <w:rPr>
          <w:rFonts w:ascii="Times New Roman" w:eastAsia="Times New Roman" w:hAnsi="Times New Roman" w:cs="Times New Roman"/>
          <w:kern w:val="0"/>
          <w14:ligatures w14:val="none"/>
        </w:rPr>
      </w:pPr>
      <w:r>
        <w:rPr>
          <w:rFonts w:ascii="Times New Roman" w:eastAsia="Times New Roman" w:hAnsi="Times New Roman" w:cs="Times New Roman"/>
          <w:kern w:val="0"/>
          <w:lang w:val="sr-Cyrl-RS"/>
          <w14:ligatures w14:val="none"/>
        </w:rPr>
        <w:t>СРЂАН ТОШИЋ</w:t>
      </w:r>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редовни</w:t>
      </w:r>
      <w:proofErr w:type="spellEnd"/>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професор</w:t>
      </w:r>
      <w:proofErr w:type="spellEnd"/>
      <w:r>
        <w:rPr>
          <w:rFonts w:ascii="Times New Roman" w:eastAsia="Times New Roman" w:hAnsi="Times New Roman" w:cs="Times New Roman"/>
          <w:kern w:val="0"/>
          <w:lang w:val="sr-Cyrl-RS"/>
          <w14:ligatures w14:val="none"/>
        </w:rPr>
        <w:t>-ментор</w:t>
      </w:r>
      <w:r w:rsidRPr="003A1F49">
        <w:rPr>
          <w:rFonts w:ascii="Times New Roman" w:eastAsia="Times New Roman" w:hAnsi="Times New Roman" w:cs="Times New Roman"/>
          <w:kern w:val="0"/>
          <w14:ligatures w14:val="none"/>
        </w:rPr>
        <w:t xml:space="preserve"> </w:t>
      </w:r>
    </w:p>
    <w:p w14:paraId="20A17CFA" w14:textId="77777777" w:rsidR="00890CC0" w:rsidRDefault="00890CC0" w:rsidP="00890CC0">
      <w:pPr>
        <w:spacing w:before="100" w:beforeAutospacing="1" w:after="100" w:afterAutospacing="1"/>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 xml:space="preserve">_________________________________________ </w:t>
      </w:r>
    </w:p>
    <w:p w14:paraId="6E444581" w14:textId="77777777" w:rsidR="00890CC0" w:rsidRPr="003A1F49" w:rsidRDefault="00890CC0" w:rsidP="00890CC0">
      <w:pPr>
        <w:spacing w:before="100" w:beforeAutospacing="1" w:after="100" w:afterAutospacing="1"/>
        <w:jc w:val="right"/>
        <w:rPr>
          <w:rFonts w:ascii="Times New Roman" w:eastAsia="Times New Roman" w:hAnsi="Times New Roman" w:cs="Times New Roman"/>
          <w:kern w:val="0"/>
          <w:lang w:val="sr-Cyrl-RS"/>
          <w14:ligatures w14:val="none"/>
        </w:rPr>
      </w:pPr>
      <w:r>
        <w:rPr>
          <w:rFonts w:ascii="Times New Roman" w:eastAsia="Times New Roman" w:hAnsi="Times New Roman" w:cs="Times New Roman"/>
          <w:kern w:val="0"/>
          <w:lang w:val="sr-Cyrl-RS"/>
          <w14:ligatures w14:val="none"/>
        </w:rPr>
        <w:t>др ум АЛЕКСАНДАР ХАЏИ ЂОРЂЕВИЋ</w:t>
      </w:r>
      <w:r w:rsidRPr="003A1F49">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lang w:val="sr-Cyrl-RS"/>
          <w14:ligatures w14:val="none"/>
        </w:rPr>
        <w:t>доцент</w:t>
      </w:r>
    </w:p>
    <w:p w14:paraId="4C2B5907" w14:textId="77777777" w:rsidR="00890CC0" w:rsidRDefault="00890CC0" w:rsidP="00890CC0">
      <w:pPr>
        <w:spacing w:before="100" w:beforeAutospacing="1" w:after="100" w:afterAutospacing="1"/>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 xml:space="preserve">_________________________________________ </w:t>
      </w:r>
    </w:p>
    <w:p w14:paraId="3603426D" w14:textId="77777777" w:rsidR="00890CC0" w:rsidRPr="003A1F49" w:rsidRDefault="00890CC0" w:rsidP="00890CC0">
      <w:pPr>
        <w:spacing w:before="100" w:beforeAutospacing="1" w:after="100" w:afterAutospacing="1"/>
        <w:jc w:val="right"/>
        <w:rPr>
          <w:rFonts w:ascii="Times New Roman" w:eastAsia="Times New Roman" w:hAnsi="Times New Roman" w:cs="Times New Roman"/>
          <w:kern w:val="0"/>
          <w14:ligatures w14:val="none"/>
        </w:rPr>
      </w:pPr>
      <w:proofErr w:type="spellStart"/>
      <w:r w:rsidRPr="003A1F49">
        <w:rPr>
          <w:rFonts w:ascii="Times New Roman" w:eastAsia="Times New Roman" w:hAnsi="Times New Roman" w:cs="Times New Roman"/>
          <w:kern w:val="0"/>
          <w14:ligatures w14:val="none"/>
        </w:rPr>
        <w:t>др</w:t>
      </w:r>
      <w:proofErr w:type="spellEnd"/>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ум</w:t>
      </w:r>
      <w:proofErr w:type="spellEnd"/>
      <w:r w:rsidRPr="003A1F49">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lang w:val="sr-Cyrl-RS"/>
          <w14:ligatures w14:val="none"/>
        </w:rPr>
        <w:t>МИЛАН ПОПОВИЋ</w:t>
      </w:r>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доцент</w:t>
      </w:r>
      <w:proofErr w:type="spellEnd"/>
      <w:r w:rsidRPr="003A1F49">
        <w:rPr>
          <w:rFonts w:ascii="Times New Roman" w:eastAsia="Times New Roman" w:hAnsi="Times New Roman" w:cs="Times New Roman"/>
          <w:kern w:val="0"/>
          <w14:ligatures w14:val="none"/>
        </w:rPr>
        <w:t xml:space="preserve"> </w:t>
      </w:r>
    </w:p>
    <w:p w14:paraId="3618241E" w14:textId="77777777" w:rsidR="00890CC0" w:rsidRPr="003A1F49" w:rsidRDefault="00890CC0" w:rsidP="0089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_________________________________________</w:t>
      </w:r>
    </w:p>
    <w:p w14:paraId="572E688A" w14:textId="77777777" w:rsidR="00890CC0" w:rsidRPr="003A1F49" w:rsidRDefault="00890CC0" w:rsidP="00890CC0">
      <w:pPr>
        <w:spacing w:before="100" w:beforeAutospacing="1" w:after="100" w:afterAutospacing="1"/>
        <w:jc w:val="right"/>
        <w:rPr>
          <w:rFonts w:ascii="Times New Roman" w:eastAsia="Times New Roman" w:hAnsi="Times New Roman" w:cs="Times New Roman"/>
          <w:kern w:val="0"/>
          <w:lang w:val="sr-Cyrl-RS"/>
          <w14:ligatures w14:val="none"/>
        </w:rPr>
      </w:pPr>
      <w:r>
        <w:rPr>
          <w:rFonts w:ascii="Times New Roman" w:eastAsia="Times New Roman" w:hAnsi="Times New Roman" w:cs="Times New Roman"/>
          <w:kern w:val="0"/>
          <w:lang w:val="sr-Cyrl-RS"/>
          <w14:ligatures w14:val="none"/>
        </w:rPr>
        <w:t>МИЛОШ ЈАЊИЋ</w:t>
      </w:r>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редовни</w:t>
      </w:r>
      <w:proofErr w:type="spellEnd"/>
      <w:r w:rsidRPr="003A1F49">
        <w:rPr>
          <w:rFonts w:ascii="Times New Roman" w:eastAsia="Times New Roman" w:hAnsi="Times New Roman" w:cs="Times New Roman"/>
          <w:kern w:val="0"/>
          <w14:ligatures w14:val="none"/>
        </w:rPr>
        <w:t xml:space="preserve"> </w:t>
      </w:r>
      <w:proofErr w:type="spellStart"/>
      <w:r w:rsidRPr="003A1F49">
        <w:rPr>
          <w:rFonts w:ascii="Times New Roman" w:eastAsia="Times New Roman" w:hAnsi="Times New Roman" w:cs="Times New Roman"/>
          <w:kern w:val="0"/>
          <w14:ligatures w14:val="none"/>
        </w:rPr>
        <w:t>професор</w:t>
      </w:r>
      <w:proofErr w:type="spellEnd"/>
      <w:r w:rsidRPr="003A1F49">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lang w:val="sr-Cyrl-RS"/>
          <w14:ligatures w14:val="none"/>
        </w:rPr>
        <w:t>Факултета уметности у Нишу</w:t>
      </w:r>
    </w:p>
    <w:p w14:paraId="2A6D6793" w14:textId="77777777" w:rsidR="00890CC0" w:rsidRPr="003A1F49" w:rsidRDefault="00890CC0" w:rsidP="0089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kern w:val="0"/>
          <w14:ligatures w14:val="none"/>
        </w:rPr>
      </w:pPr>
      <w:r w:rsidRPr="003A1F49">
        <w:rPr>
          <w:rFonts w:ascii="Times New Roman" w:eastAsia="Times New Roman" w:hAnsi="Times New Roman" w:cs="Times New Roman"/>
          <w:kern w:val="0"/>
          <w14:ligatures w14:val="none"/>
        </w:rPr>
        <w:t>_________________________________________</w:t>
      </w:r>
    </w:p>
    <w:p w14:paraId="422B4C64" w14:textId="77777777" w:rsidR="00890CC0" w:rsidRPr="006E1662" w:rsidRDefault="00890CC0" w:rsidP="00890CC0">
      <w:pPr>
        <w:pStyle w:val="NormalWeb"/>
        <w:jc w:val="right"/>
        <w:rPr>
          <w:b/>
          <w:bCs/>
          <w:lang w:val="sr-Cyrl-RS"/>
        </w:rPr>
      </w:pPr>
    </w:p>
    <w:p w14:paraId="61099406" w14:textId="77777777" w:rsidR="00890CC0" w:rsidRPr="008F1641" w:rsidRDefault="00890CC0" w:rsidP="00890CC0">
      <w:pPr>
        <w:pStyle w:val="NoSpacing"/>
        <w:spacing w:line="276" w:lineRule="auto"/>
        <w:ind w:firstLine="720"/>
        <w:jc w:val="both"/>
        <w:rPr>
          <w:lang w:val="sr-Cyrl-RS"/>
        </w:rPr>
      </w:pPr>
    </w:p>
    <w:p w14:paraId="20A2F998" w14:textId="77777777" w:rsidR="002E0855" w:rsidRDefault="002E0855" w:rsidP="002E0855">
      <w:pPr>
        <w:spacing w:line="360" w:lineRule="auto"/>
        <w:jc w:val="both"/>
        <w:rPr>
          <w:rFonts w:ascii="Times New Roman" w:hAnsi="Times New Roman" w:cs="Times New Roman"/>
          <w:b/>
          <w:bCs/>
          <w:lang w:val="uz-Cyrl-UZ"/>
        </w:rPr>
      </w:pPr>
    </w:p>
    <w:sectPr w:rsidR="002E08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96CC" w14:textId="77777777" w:rsidR="005508E9" w:rsidRDefault="005508E9" w:rsidP="005508E9">
      <w:r>
        <w:separator/>
      </w:r>
    </w:p>
  </w:endnote>
  <w:endnote w:type="continuationSeparator" w:id="0">
    <w:p w14:paraId="3998DCD0" w14:textId="77777777" w:rsidR="005508E9" w:rsidRDefault="005508E9" w:rsidP="0055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37225"/>
      <w:docPartObj>
        <w:docPartGallery w:val="Page Numbers (Bottom of Page)"/>
        <w:docPartUnique/>
      </w:docPartObj>
    </w:sdtPr>
    <w:sdtEndPr>
      <w:rPr>
        <w:noProof/>
      </w:rPr>
    </w:sdtEndPr>
    <w:sdtContent>
      <w:p w14:paraId="37B3ABD6" w14:textId="77777777" w:rsidR="005508E9" w:rsidRDefault="005508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D3FEE5" w14:textId="77777777" w:rsidR="005508E9" w:rsidRDefault="0055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0CEB" w14:textId="77777777" w:rsidR="005508E9" w:rsidRDefault="005508E9" w:rsidP="005508E9">
      <w:r>
        <w:separator/>
      </w:r>
    </w:p>
  </w:footnote>
  <w:footnote w:type="continuationSeparator" w:id="0">
    <w:p w14:paraId="0B0F7AFE" w14:textId="77777777" w:rsidR="005508E9" w:rsidRDefault="005508E9" w:rsidP="0055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004"/>
    <w:multiLevelType w:val="multilevel"/>
    <w:tmpl w:val="9E1035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14750"/>
    <w:multiLevelType w:val="multilevel"/>
    <w:tmpl w:val="FDC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6480120">
    <w:abstractNumId w:val="0"/>
  </w:num>
  <w:num w:numId="2" w16cid:durableId="36629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1F4"/>
    <w:rsid w:val="0003380B"/>
    <w:rsid w:val="00065F81"/>
    <w:rsid w:val="00113DC9"/>
    <w:rsid w:val="00160D49"/>
    <w:rsid w:val="002E0855"/>
    <w:rsid w:val="0039736D"/>
    <w:rsid w:val="003A1F49"/>
    <w:rsid w:val="003A32D3"/>
    <w:rsid w:val="00415533"/>
    <w:rsid w:val="00476115"/>
    <w:rsid w:val="004B4AF0"/>
    <w:rsid w:val="004F40EB"/>
    <w:rsid w:val="0053745C"/>
    <w:rsid w:val="005508E9"/>
    <w:rsid w:val="0056693B"/>
    <w:rsid w:val="00567D38"/>
    <w:rsid w:val="005D63CA"/>
    <w:rsid w:val="00651739"/>
    <w:rsid w:val="006908D2"/>
    <w:rsid w:val="006E1662"/>
    <w:rsid w:val="007B7676"/>
    <w:rsid w:val="008124CF"/>
    <w:rsid w:val="00813A5E"/>
    <w:rsid w:val="00890CC0"/>
    <w:rsid w:val="008E6D6C"/>
    <w:rsid w:val="008F1641"/>
    <w:rsid w:val="00965968"/>
    <w:rsid w:val="00A63767"/>
    <w:rsid w:val="00A649FE"/>
    <w:rsid w:val="00A738C7"/>
    <w:rsid w:val="00A86679"/>
    <w:rsid w:val="00B62397"/>
    <w:rsid w:val="00BC7089"/>
    <w:rsid w:val="00BE0C78"/>
    <w:rsid w:val="00C04DA7"/>
    <w:rsid w:val="00C461F4"/>
    <w:rsid w:val="00D50C99"/>
    <w:rsid w:val="00DA592A"/>
    <w:rsid w:val="00E016CA"/>
    <w:rsid w:val="00E66295"/>
    <w:rsid w:val="00EE3DAD"/>
    <w:rsid w:val="00F91260"/>
    <w:rsid w:val="00F9327C"/>
    <w:rsid w:val="00FB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013"/>
  <w15:docId w15:val="{8A52A31E-4391-4853-A2C1-F11D5C4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1F4"/>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link w:val="NoSpacingChar"/>
    <w:uiPriority w:val="1"/>
    <w:qFormat/>
    <w:rsid w:val="004B4AF0"/>
    <w:rPr>
      <w:rFonts w:ascii="Calibri" w:eastAsia="Times New Roman" w:hAnsi="Calibri" w:cs="Times New Roman"/>
      <w:kern w:val="0"/>
      <w:sz w:val="22"/>
      <w:szCs w:val="22"/>
      <w:lang w:val="sr-Latn-CS" w:eastAsia="sr-Latn-CS"/>
      <w14:ligatures w14:val="none"/>
    </w:rPr>
  </w:style>
  <w:style w:type="character" w:customStyle="1" w:styleId="NoSpacingChar">
    <w:name w:val="No Spacing Char"/>
    <w:link w:val="NoSpacing"/>
    <w:uiPriority w:val="1"/>
    <w:rsid w:val="004B4AF0"/>
    <w:rPr>
      <w:rFonts w:ascii="Calibri" w:eastAsia="Times New Roman" w:hAnsi="Calibri" w:cs="Times New Roman"/>
      <w:kern w:val="0"/>
      <w:sz w:val="22"/>
      <w:szCs w:val="22"/>
      <w:lang w:val="sr-Latn-CS" w:eastAsia="sr-Latn-CS"/>
      <w14:ligatures w14:val="none"/>
    </w:rPr>
  </w:style>
  <w:style w:type="paragraph" w:styleId="ListParagraph">
    <w:name w:val="List Paragraph"/>
    <w:basedOn w:val="Normal"/>
    <w:uiPriority w:val="34"/>
    <w:qFormat/>
    <w:rsid w:val="004B4AF0"/>
    <w:pPr>
      <w:suppressAutoHyphens/>
      <w:autoSpaceDN w:val="0"/>
      <w:ind w:left="720"/>
      <w:textAlignment w:val="baseline"/>
    </w:pPr>
    <w:rPr>
      <w:rFonts w:ascii="Calibri" w:eastAsia="Times New Roman" w:hAnsi="Calibri" w:cs="Times New Roman"/>
      <w:kern w:val="0"/>
      <w:sz w:val="22"/>
      <w:szCs w:val="22"/>
      <w14:ligatures w14:val="none"/>
    </w:rPr>
  </w:style>
  <w:style w:type="paragraph" w:styleId="HTMLPreformatted">
    <w:name w:val="HTML Preformatted"/>
    <w:basedOn w:val="Normal"/>
    <w:link w:val="HTMLPreformattedChar"/>
    <w:uiPriority w:val="99"/>
    <w:semiHidden/>
    <w:unhideWhenUsed/>
    <w:rsid w:val="003A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3A1F49"/>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5508E9"/>
    <w:pPr>
      <w:tabs>
        <w:tab w:val="center" w:pos="4680"/>
        <w:tab w:val="right" w:pos="9360"/>
      </w:tabs>
    </w:pPr>
  </w:style>
  <w:style w:type="character" w:customStyle="1" w:styleId="HeaderChar">
    <w:name w:val="Header Char"/>
    <w:basedOn w:val="DefaultParagraphFont"/>
    <w:link w:val="Header"/>
    <w:uiPriority w:val="99"/>
    <w:rsid w:val="005508E9"/>
  </w:style>
  <w:style w:type="paragraph" w:styleId="Footer">
    <w:name w:val="footer"/>
    <w:basedOn w:val="Normal"/>
    <w:link w:val="FooterChar"/>
    <w:uiPriority w:val="99"/>
    <w:unhideWhenUsed/>
    <w:rsid w:val="005508E9"/>
    <w:pPr>
      <w:tabs>
        <w:tab w:val="center" w:pos="4680"/>
        <w:tab w:val="right" w:pos="9360"/>
      </w:tabs>
    </w:pPr>
  </w:style>
  <w:style w:type="character" w:customStyle="1" w:styleId="FooterChar">
    <w:name w:val="Footer Char"/>
    <w:basedOn w:val="DefaultParagraphFont"/>
    <w:link w:val="Footer"/>
    <w:uiPriority w:val="99"/>
    <w:rsid w:val="0055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1994">
      <w:bodyDiv w:val="1"/>
      <w:marLeft w:val="0"/>
      <w:marRight w:val="0"/>
      <w:marTop w:val="0"/>
      <w:marBottom w:val="0"/>
      <w:divBdr>
        <w:top w:val="none" w:sz="0" w:space="0" w:color="auto"/>
        <w:left w:val="none" w:sz="0" w:space="0" w:color="auto"/>
        <w:bottom w:val="none" w:sz="0" w:space="0" w:color="auto"/>
        <w:right w:val="none" w:sz="0" w:space="0" w:color="auto"/>
      </w:divBdr>
      <w:divsChild>
        <w:div w:id="1823277980">
          <w:marLeft w:val="0"/>
          <w:marRight w:val="0"/>
          <w:marTop w:val="0"/>
          <w:marBottom w:val="0"/>
          <w:divBdr>
            <w:top w:val="none" w:sz="0" w:space="0" w:color="auto"/>
            <w:left w:val="none" w:sz="0" w:space="0" w:color="auto"/>
            <w:bottom w:val="none" w:sz="0" w:space="0" w:color="auto"/>
            <w:right w:val="none" w:sz="0" w:space="0" w:color="auto"/>
          </w:divBdr>
          <w:divsChild>
            <w:div w:id="710108500">
              <w:marLeft w:val="0"/>
              <w:marRight w:val="0"/>
              <w:marTop w:val="0"/>
              <w:marBottom w:val="0"/>
              <w:divBdr>
                <w:top w:val="none" w:sz="0" w:space="0" w:color="auto"/>
                <w:left w:val="none" w:sz="0" w:space="0" w:color="auto"/>
                <w:bottom w:val="none" w:sz="0" w:space="0" w:color="auto"/>
                <w:right w:val="none" w:sz="0" w:space="0" w:color="auto"/>
              </w:divBdr>
              <w:divsChild>
                <w:div w:id="426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7340">
      <w:bodyDiv w:val="1"/>
      <w:marLeft w:val="0"/>
      <w:marRight w:val="0"/>
      <w:marTop w:val="0"/>
      <w:marBottom w:val="0"/>
      <w:divBdr>
        <w:top w:val="none" w:sz="0" w:space="0" w:color="auto"/>
        <w:left w:val="none" w:sz="0" w:space="0" w:color="auto"/>
        <w:bottom w:val="none" w:sz="0" w:space="0" w:color="auto"/>
        <w:right w:val="none" w:sz="0" w:space="0" w:color="auto"/>
      </w:divBdr>
      <w:divsChild>
        <w:div w:id="2128310764">
          <w:marLeft w:val="0"/>
          <w:marRight w:val="0"/>
          <w:marTop w:val="0"/>
          <w:marBottom w:val="0"/>
          <w:divBdr>
            <w:top w:val="none" w:sz="0" w:space="0" w:color="auto"/>
            <w:left w:val="none" w:sz="0" w:space="0" w:color="auto"/>
            <w:bottom w:val="none" w:sz="0" w:space="0" w:color="auto"/>
            <w:right w:val="none" w:sz="0" w:space="0" w:color="auto"/>
          </w:divBdr>
          <w:divsChild>
            <w:div w:id="1245797966">
              <w:marLeft w:val="0"/>
              <w:marRight w:val="0"/>
              <w:marTop w:val="0"/>
              <w:marBottom w:val="0"/>
              <w:divBdr>
                <w:top w:val="none" w:sz="0" w:space="0" w:color="auto"/>
                <w:left w:val="none" w:sz="0" w:space="0" w:color="auto"/>
                <w:bottom w:val="none" w:sz="0" w:space="0" w:color="auto"/>
                <w:right w:val="none" w:sz="0" w:space="0" w:color="auto"/>
              </w:divBdr>
              <w:divsChild>
                <w:div w:id="9273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4223">
      <w:bodyDiv w:val="1"/>
      <w:marLeft w:val="0"/>
      <w:marRight w:val="0"/>
      <w:marTop w:val="0"/>
      <w:marBottom w:val="0"/>
      <w:divBdr>
        <w:top w:val="none" w:sz="0" w:space="0" w:color="auto"/>
        <w:left w:val="none" w:sz="0" w:space="0" w:color="auto"/>
        <w:bottom w:val="none" w:sz="0" w:space="0" w:color="auto"/>
        <w:right w:val="none" w:sz="0" w:space="0" w:color="auto"/>
      </w:divBdr>
      <w:divsChild>
        <w:div w:id="93521071">
          <w:marLeft w:val="0"/>
          <w:marRight w:val="0"/>
          <w:marTop w:val="0"/>
          <w:marBottom w:val="0"/>
          <w:divBdr>
            <w:top w:val="none" w:sz="0" w:space="0" w:color="auto"/>
            <w:left w:val="none" w:sz="0" w:space="0" w:color="auto"/>
            <w:bottom w:val="none" w:sz="0" w:space="0" w:color="auto"/>
            <w:right w:val="none" w:sz="0" w:space="0" w:color="auto"/>
          </w:divBdr>
          <w:divsChild>
            <w:div w:id="1385834529">
              <w:marLeft w:val="0"/>
              <w:marRight w:val="0"/>
              <w:marTop w:val="0"/>
              <w:marBottom w:val="0"/>
              <w:divBdr>
                <w:top w:val="none" w:sz="0" w:space="0" w:color="auto"/>
                <w:left w:val="none" w:sz="0" w:space="0" w:color="auto"/>
                <w:bottom w:val="none" w:sz="0" w:space="0" w:color="auto"/>
                <w:right w:val="none" w:sz="0" w:space="0" w:color="auto"/>
              </w:divBdr>
              <w:divsChild>
                <w:div w:id="954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041">
      <w:bodyDiv w:val="1"/>
      <w:marLeft w:val="0"/>
      <w:marRight w:val="0"/>
      <w:marTop w:val="0"/>
      <w:marBottom w:val="0"/>
      <w:divBdr>
        <w:top w:val="none" w:sz="0" w:space="0" w:color="auto"/>
        <w:left w:val="none" w:sz="0" w:space="0" w:color="auto"/>
        <w:bottom w:val="none" w:sz="0" w:space="0" w:color="auto"/>
        <w:right w:val="none" w:sz="0" w:space="0" w:color="auto"/>
      </w:divBdr>
      <w:divsChild>
        <w:div w:id="1802726780">
          <w:marLeft w:val="0"/>
          <w:marRight w:val="0"/>
          <w:marTop w:val="0"/>
          <w:marBottom w:val="0"/>
          <w:divBdr>
            <w:top w:val="none" w:sz="0" w:space="0" w:color="auto"/>
            <w:left w:val="none" w:sz="0" w:space="0" w:color="auto"/>
            <w:bottom w:val="none" w:sz="0" w:space="0" w:color="auto"/>
            <w:right w:val="none" w:sz="0" w:space="0" w:color="auto"/>
          </w:divBdr>
          <w:divsChild>
            <w:div w:id="1492602271">
              <w:marLeft w:val="0"/>
              <w:marRight w:val="0"/>
              <w:marTop w:val="0"/>
              <w:marBottom w:val="0"/>
              <w:divBdr>
                <w:top w:val="none" w:sz="0" w:space="0" w:color="auto"/>
                <w:left w:val="none" w:sz="0" w:space="0" w:color="auto"/>
                <w:bottom w:val="none" w:sz="0" w:space="0" w:color="auto"/>
                <w:right w:val="none" w:sz="0" w:space="0" w:color="auto"/>
              </w:divBdr>
              <w:divsChild>
                <w:div w:id="937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278">
      <w:bodyDiv w:val="1"/>
      <w:marLeft w:val="0"/>
      <w:marRight w:val="0"/>
      <w:marTop w:val="0"/>
      <w:marBottom w:val="0"/>
      <w:divBdr>
        <w:top w:val="none" w:sz="0" w:space="0" w:color="auto"/>
        <w:left w:val="none" w:sz="0" w:space="0" w:color="auto"/>
        <w:bottom w:val="none" w:sz="0" w:space="0" w:color="auto"/>
        <w:right w:val="none" w:sz="0" w:space="0" w:color="auto"/>
      </w:divBdr>
      <w:divsChild>
        <w:div w:id="1161000063">
          <w:marLeft w:val="0"/>
          <w:marRight w:val="0"/>
          <w:marTop w:val="0"/>
          <w:marBottom w:val="0"/>
          <w:divBdr>
            <w:top w:val="none" w:sz="0" w:space="0" w:color="auto"/>
            <w:left w:val="none" w:sz="0" w:space="0" w:color="auto"/>
            <w:bottom w:val="none" w:sz="0" w:space="0" w:color="auto"/>
            <w:right w:val="none" w:sz="0" w:space="0" w:color="auto"/>
          </w:divBdr>
          <w:divsChild>
            <w:div w:id="1562061041">
              <w:marLeft w:val="0"/>
              <w:marRight w:val="0"/>
              <w:marTop w:val="0"/>
              <w:marBottom w:val="0"/>
              <w:divBdr>
                <w:top w:val="none" w:sz="0" w:space="0" w:color="auto"/>
                <w:left w:val="none" w:sz="0" w:space="0" w:color="auto"/>
                <w:bottom w:val="none" w:sz="0" w:space="0" w:color="auto"/>
                <w:right w:val="none" w:sz="0" w:space="0" w:color="auto"/>
              </w:divBdr>
              <w:divsChild>
                <w:div w:id="1551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5138">
      <w:bodyDiv w:val="1"/>
      <w:marLeft w:val="0"/>
      <w:marRight w:val="0"/>
      <w:marTop w:val="0"/>
      <w:marBottom w:val="0"/>
      <w:divBdr>
        <w:top w:val="none" w:sz="0" w:space="0" w:color="auto"/>
        <w:left w:val="none" w:sz="0" w:space="0" w:color="auto"/>
        <w:bottom w:val="none" w:sz="0" w:space="0" w:color="auto"/>
        <w:right w:val="none" w:sz="0" w:space="0" w:color="auto"/>
      </w:divBdr>
      <w:divsChild>
        <w:div w:id="1634628751">
          <w:marLeft w:val="0"/>
          <w:marRight w:val="0"/>
          <w:marTop w:val="0"/>
          <w:marBottom w:val="0"/>
          <w:divBdr>
            <w:top w:val="none" w:sz="0" w:space="0" w:color="auto"/>
            <w:left w:val="none" w:sz="0" w:space="0" w:color="auto"/>
            <w:bottom w:val="none" w:sz="0" w:space="0" w:color="auto"/>
            <w:right w:val="none" w:sz="0" w:space="0" w:color="auto"/>
          </w:divBdr>
          <w:divsChild>
            <w:div w:id="656809648">
              <w:marLeft w:val="0"/>
              <w:marRight w:val="0"/>
              <w:marTop w:val="0"/>
              <w:marBottom w:val="0"/>
              <w:divBdr>
                <w:top w:val="none" w:sz="0" w:space="0" w:color="auto"/>
                <w:left w:val="none" w:sz="0" w:space="0" w:color="auto"/>
                <w:bottom w:val="none" w:sz="0" w:space="0" w:color="auto"/>
                <w:right w:val="none" w:sz="0" w:space="0" w:color="auto"/>
              </w:divBdr>
              <w:divsChild>
                <w:div w:id="5653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81">
          <w:marLeft w:val="0"/>
          <w:marRight w:val="0"/>
          <w:marTop w:val="0"/>
          <w:marBottom w:val="0"/>
          <w:divBdr>
            <w:top w:val="none" w:sz="0" w:space="0" w:color="auto"/>
            <w:left w:val="none" w:sz="0" w:space="0" w:color="auto"/>
            <w:bottom w:val="none" w:sz="0" w:space="0" w:color="auto"/>
            <w:right w:val="none" w:sz="0" w:space="0" w:color="auto"/>
          </w:divBdr>
          <w:divsChild>
            <w:div w:id="1144851325">
              <w:marLeft w:val="0"/>
              <w:marRight w:val="0"/>
              <w:marTop w:val="0"/>
              <w:marBottom w:val="0"/>
              <w:divBdr>
                <w:top w:val="none" w:sz="0" w:space="0" w:color="auto"/>
                <w:left w:val="none" w:sz="0" w:space="0" w:color="auto"/>
                <w:bottom w:val="none" w:sz="0" w:space="0" w:color="auto"/>
                <w:right w:val="none" w:sz="0" w:space="0" w:color="auto"/>
              </w:divBdr>
              <w:divsChild>
                <w:div w:id="1148203577">
                  <w:marLeft w:val="0"/>
                  <w:marRight w:val="0"/>
                  <w:marTop w:val="0"/>
                  <w:marBottom w:val="0"/>
                  <w:divBdr>
                    <w:top w:val="none" w:sz="0" w:space="0" w:color="auto"/>
                    <w:left w:val="none" w:sz="0" w:space="0" w:color="auto"/>
                    <w:bottom w:val="none" w:sz="0" w:space="0" w:color="auto"/>
                    <w:right w:val="none" w:sz="0" w:space="0" w:color="auto"/>
                  </w:divBdr>
                </w:div>
              </w:divsChild>
            </w:div>
            <w:div w:id="176508183">
              <w:marLeft w:val="0"/>
              <w:marRight w:val="0"/>
              <w:marTop w:val="0"/>
              <w:marBottom w:val="0"/>
              <w:divBdr>
                <w:top w:val="none" w:sz="0" w:space="0" w:color="auto"/>
                <w:left w:val="none" w:sz="0" w:space="0" w:color="auto"/>
                <w:bottom w:val="none" w:sz="0" w:space="0" w:color="auto"/>
                <w:right w:val="none" w:sz="0" w:space="0" w:color="auto"/>
              </w:divBdr>
              <w:divsChild>
                <w:div w:id="1340933134">
                  <w:marLeft w:val="0"/>
                  <w:marRight w:val="0"/>
                  <w:marTop w:val="0"/>
                  <w:marBottom w:val="0"/>
                  <w:divBdr>
                    <w:top w:val="none" w:sz="0" w:space="0" w:color="auto"/>
                    <w:left w:val="none" w:sz="0" w:space="0" w:color="auto"/>
                    <w:bottom w:val="none" w:sz="0" w:space="0" w:color="auto"/>
                    <w:right w:val="none" w:sz="0" w:space="0" w:color="auto"/>
                  </w:divBdr>
                </w:div>
              </w:divsChild>
            </w:div>
            <w:div w:id="1161776155">
              <w:marLeft w:val="0"/>
              <w:marRight w:val="0"/>
              <w:marTop w:val="0"/>
              <w:marBottom w:val="0"/>
              <w:divBdr>
                <w:top w:val="none" w:sz="0" w:space="0" w:color="auto"/>
                <w:left w:val="none" w:sz="0" w:space="0" w:color="auto"/>
                <w:bottom w:val="none" w:sz="0" w:space="0" w:color="auto"/>
                <w:right w:val="none" w:sz="0" w:space="0" w:color="auto"/>
              </w:divBdr>
              <w:divsChild>
                <w:div w:id="4081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432">
      <w:bodyDiv w:val="1"/>
      <w:marLeft w:val="0"/>
      <w:marRight w:val="0"/>
      <w:marTop w:val="0"/>
      <w:marBottom w:val="0"/>
      <w:divBdr>
        <w:top w:val="none" w:sz="0" w:space="0" w:color="auto"/>
        <w:left w:val="none" w:sz="0" w:space="0" w:color="auto"/>
        <w:bottom w:val="none" w:sz="0" w:space="0" w:color="auto"/>
        <w:right w:val="none" w:sz="0" w:space="0" w:color="auto"/>
      </w:divBdr>
      <w:divsChild>
        <w:div w:id="2030599656">
          <w:marLeft w:val="0"/>
          <w:marRight w:val="0"/>
          <w:marTop w:val="0"/>
          <w:marBottom w:val="0"/>
          <w:divBdr>
            <w:top w:val="none" w:sz="0" w:space="0" w:color="auto"/>
            <w:left w:val="none" w:sz="0" w:space="0" w:color="auto"/>
            <w:bottom w:val="none" w:sz="0" w:space="0" w:color="auto"/>
            <w:right w:val="none" w:sz="0" w:space="0" w:color="auto"/>
          </w:divBdr>
          <w:divsChild>
            <w:div w:id="1956863559">
              <w:marLeft w:val="0"/>
              <w:marRight w:val="0"/>
              <w:marTop w:val="0"/>
              <w:marBottom w:val="0"/>
              <w:divBdr>
                <w:top w:val="none" w:sz="0" w:space="0" w:color="auto"/>
                <w:left w:val="none" w:sz="0" w:space="0" w:color="auto"/>
                <w:bottom w:val="none" w:sz="0" w:space="0" w:color="auto"/>
                <w:right w:val="none" w:sz="0" w:space="0" w:color="auto"/>
              </w:divBdr>
              <w:divsChild>
                <w:div w:id="1685663657">
                  <w:marLeft w:val="0"/>
                  <w:marRight w:val="0"/>
                  <w:marTop w:val="0"/>
                  <w:marBottom w:val="0"/>
                  <w:divBdr>
                    <w:top w:val="none" w:sz="0" w:space="0" w:color="auto"/>
                    <w:left w:val="none" w:sz="0" w:space="0" w:color="auto"/>
                    <w:bottom w:val="none" w:sz="0" w:space="0" w:color="auto"/>
                    <w:right w:val="none" w:sz="0" w:space="0" w:color="auto"/>
                  </w:divBdr>
                  <w:divsChild>
                    <w:div w:id="14391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0006">
          <w:marLeft w:val="0"/>
          <w:marRight w:val="0"/>
          <w:marTop w:val="0"/>
          <w:marBottom w:val="0"/>
          <w:divBdr>
            <w:top w:val="none" w:sz="0" w:space="0" w:color="auto"/>
            <w:left w:val="none" w:sz="0" w:space="0" w:color="auto"/>
            <w:bottom w:val="none" w:sz="0" w:space="0" w:color="auto"/>
            <w:right w:val="none" w:sz="0" w:space="0" w:color="auto"/>
          </w:divBdr>
          <w:divsChild>
            <w:div w:id="1778988600">
              <w:marLeft w:val="0"/>
              <w:marRight w:val="0"/>
              <w:marTop w:val="0"/>
              <w:marBottom w:val="0"/>
              <w:divBdr>
                <w:top w:val="none" w:sz="0" w:space="0" w:color="auto"/>
                <w:left w:val="none" w:sz="0" w:space="0" w:color="auto"/>
                <w:bottom w:val="none" w:sz="0" w:space="0" w:color="auto"/>
                <w:right w:val="none" w:sz="0" w:space="0" w:color="auto"/>
              </w:divBdr>
              <w:divsChild>
                <w:div w:id="1607276745">
                  <w:marLeft w:val="0"/>
                  <w:marRight w:val="0"/>
                  <w:marTop w:val="0"/>
                  <w:marBottom w:val="0"/>
                  <w:divBdr>
                    <w:top w:val="none" w:sz="0" w:space="0" w:color="auto"/>
                    <w:left w:val="none" w:sz="0" w:space="0" w:color="auto"/>
                    <w:bottom w:val="none" w:sz="0" w:space="0" w:color="auto"/>
                    <w:right w:val="none" w:sz="0" w:space="0" w:color="auto"/>
                  </w:divBdr>
                  <w:divsChild>
                    <w:div w:id="1360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Natsa-PC</cp:lastModifiedBy>
  <cp:revision>3</cp:revision>
  <dcterms:created xsi:type="dcterms:W3CDTF">2023-11-01T12:07:00Z</dcterms:created>
  <dcterms:modified xsi:type="dcterms:W3CDTF">2023-11-03T09:39:00Z</dcterms:modified>
</cp:coreProperties>
</file>